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1BF" w:rsidRDefault="00BD51BF" w:rsidP="003664BD">
      <w:pPr>
        <w:pStyle w:val="Heading1"/>
        <w:ind w:left="-311"/>
      </w:pPr>
      <w:r w:rsidRPr="00BD51BF">
        <w:rPr>
          <w:noProof/>
          <w:u w:val="none"/>
        </w:rPr>
        <w:drawing>
          <wp:inline distT="0" distB="0" distL="0" distR="0" wp14:anchorId="69C28FA9" wp14:editId="02F158B6">
            <wp:extent cx="1685925" cy="1457325"/>
            <wp:effectExtent l="0" t="0" r="9525" b="9525"/>
            <wp:docPr id="1" name="Picture 1" descr="G:\Shared drives\AdminOffice\Advertising\School Logo.png"/>
            <wp:cNvGraphicFramePr/>
            <a:graphic xmlns:a="http://schemas.openxmlformats.org/drawingml/2006/main">
              <a:graphicData uri="http://schemas.openxmlformats.org/drawingml/2006/picture">
                <pic:pic xmlns:pic="http://schemas.openxmlformats.org/drawingml/2006/picture">
                  <pic:nvPicPr>
                    <pic:cNvPr id="1" name="Picture 1" descr="G:\Shared drives\AdminOffice\Advertising\School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inline>
        </w:drawing>
      </w:r>
      <w:bookmarkStart w:id="0" w:name="_GoBack"/>
      <w:bookmarkEnd w:id="0"/>
    </w:p>
    <w:p w:rsidR="003664BD" w:rsidRDefault="003664BD" w:rsidP="00BD51BF">
      <w:pPr>
        <w:pStyle w:val="Heading1"/>
        <w:ind w:left="-311"/>
        <w:jc w:val="center"/>
      </w:pPr>
      <w:r>
        <w:t>Published Guide to Information</w:t>
      </w:r>
    </w:p>
    <w:tbl>
      <w:tblPr>
        <w:tblStyle w:val="TableGrid"/>
        <w:tblW w:w="9753" w:type="dxa"/>
        <w:tblInd w:w="-421" w:type="dxa"/>
        <w:tblCellMar>
          <w:top w:w="55" w:type="dxa"/>
          <w:left w:w="115" w:type="dxa"/>
          <w:right w:w="115" w:type="dxa"/>
        </w:tblCellMar>
        <w:tblLook w:val="04A0" w:firstRow="1" w:lastRow="0" w:firstColumn="1" w:lastColumn="0" w:noHBand="0" w:noVBand="1"/>
      </w:tblPr>
      <w:tblGrid>
        <w:gridCol w:w="5211"/>
        <w:gridCol w:w="3119"/>
        <w:gridCol w:w="1134"/>
        <w:gridCol w:w="289"/>
      </w:tblGrid>
      <w:tr w:rsidR="003664BD" w:rsidTr="00672076">
        <w:trPr>
          <w:trHeight w:val="97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b/>
                <w:sz w:val="28"/>
              </w:rPr>
              <w:t>Information to be published</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b/>
                <w:sz w:val="28"/>
              </w:rPr>
              <w:t>How the information can be obtained</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b/>
                <w:sz w:val="28"/>
              </w:rPr>
              <w:t>Cost, per sheet</w:t>
            </w:r>
          </w:p>
        </w:tc>
        <w:tc>
          <w:tcPr>
            <w:tcW w:w="289" w:type="dxa"/>
            <w:vMerge w:val="restart"/>
            <w:tcBorders>
              <w:top w:val="nil"/>
              <w:left w:val="single" w:sz="4" w:space="0" w:color="000000"/>
              <w:bottom w:val="single" w:sz="24" w:space="0" w:color="622423"/>
              <w:right w:val="nil"/>
            </w:tcBorders>
          </w:tcPr>
          <w:p w:rsidR="003664BD" w:rsidRDefault="003664BD" w:rsidP="00672076">
            <w:pPr>
              <w:spacing w:after="160" w:line="259" w:lineRule="auto"/>
              <w:ind w:left="0" w:firstLine="0"/>
            </w:pPr>
          </w:p>
        </w:tc>
      </w:tr>
      <w:tr w:rsidR="003664BD" w:rsidTr="00672076">
        <w:trPr>
          <w:trHeight w:val="2087"/>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40" w:lineRule="auto"/>
              <w:ind w:left="0" w:firstLine="0"/>
            </w:pPr>
            <w:r>
              <w:rPr>
                <w:b/>
                <w:sz w:val="32"/>
              </w:rPr>
              <w:t>Class 1 - Who we are and what we do</w:t>
            </w:r>
          </w:p>
          <w:p w:rsidR="003664BD" w:rsidRDefault="003664BD" w:rsidP="00672076">
            <w:pPr>
              <w:spacing w:after="276" w:line="240" w:lineRule="auto"/>
              <w:ind w:left="0" w:firstLine="0"/>
            </w:pPr>
            <w:r>
              <w:t>(Organisational information, structures, locations and contacts)</w:t>
            </w:r>
          </w:p>
          <w:p w:rsidR="003664BD" w:rsidRDefault="003664BD" w:rsidP="00672076">
            <w:pPr>
              <w:spacing w:after="0" w:line="259" w:lineRule="auto"/>
              <w:ind w:left="0" w:firstLine="0"/>
            </w:pPr>
            <w:r>
              <w:t>This will be current information only</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254" w:line="259" w:lineRule="auto"/>
              <w:ind w:left="0" w:firstLine="0"/>
            </w:pPr>
            <w:r>
              <w:t>(hard copy and/or website)</w:t>
            </w:r>
          </w:p>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35"/>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 xml:space="preserve">Who’s who in the school </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56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Who’s who on the governing body and the basis of their appointment</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748"/>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Instrument of Government</w:t>
            </w:r>
          </w:p>
          <w:p w:rsidR="003664BD" w:rsidRDefault="003664BD" w:rsidP="003664BD">
            <w:pPr>
              <w:numPr>
                <w:ilvl w:val="0"/>
                <w:numId w:val="1"/>
              </w:numPr>
              <w:spacing w:after="0" w:line="259" w:lineRule="auto"/>
              <w:ind w:hanging="360"/>
            </w:pPr>
            <w:r>
              <w:rPr>
                <w:sz w:val="22"/>
              </w:rPr>
              <w:t>The name of the school</w:t>
            </w:r>
          </w:p>
          <w:p w:rsidR="003664BD" w:rsidRDefault="003664BD" w:rsidP="003664BD">
            <w:pPr>
              <w:numPr>
                <w:ilvl w:val="0"/>
                <w:numId w:val="1"/>
              </w:numPr>
              <w:spacing w:after="0" w:line="259" w:lineRule="auto"/>
              <w:ind w:hanging="360"/>
            </w:pPr>
            <w:r>
              <w:rPr>
                <w:sz w:val="22"/>
              </w:rPr>
              <w:t>The category of the school</w:t>
            </w:r>
          </w:p>
          <w:p w:rsidR="003664BD" w:rsidRDefault="003664BD" w:rsidP="003664BD">
            <w:pPr>
              <w:numPr>
                <w:ilvl w:val="0"/>
                <w:numId w:val="1"/>
              </w:numPr>
              <w:spacing w:after="0" w:line="259" w:lineRule="auto"/>
              <w:ind w:hanging="360"/>
            </w:pPr>
            <w:r>
              <w:rPr>
                <w:sz w:val="22"/>
              </w:rPr>
              <w:t>The name of the governing body</w:t>
            </w:r>
          </w:p>
          <w:p w:rsidR="003664BD" w:rsidRDefault="003664BD" w:rsidP="003664BD">
            <w:pPr>
              <w:numPr>
                <w:ilvl w:val="0"/>
                <w:numId w:val="1"/>
              </w:numPr>
              <w:spacing w:after="30" w:line="246" w:lineRule="auto"/>
              <w:ind w:hanging="360"/>
            </w:pPr>
            <w:r>
              <w:rPr>
                <w:sz w:val="22"/>
              </w:rPr>
              <w:t>The manner in which the governing body is constituted</w:t>
            </w:r>
          </w:p>
          <w:p w:rsidR="003664BD" w:rsidRDefault="003664BD" w:rsidP="003664BD">
            <w:pPr>
              <w:numPr>
                <w:ilvl w:val="0"/>
                <w:numId w:val="1"/>
              </w:numPr>
              <w:spacing w:after="30" w:line="246" w:lineRule="auto"/>
              <w:ind w:hanging="360"/>
            </w:pPr>
            <w:r>
              <w:rPr>
                <w:sz w:val="22"/>
              </w:rPr>
              <w:t>The term of office of each category of governor if less than 4 years</w:t>
            </w:r>
          </w:p>
          <w:p w:rsidR="003664BD" w:rsidRDefault="003664BD" w:rsidP="003664BD">
            <w:pPr>
              <w:numPr>
                <w:ilvl w:val="0"/>
                <w:numId w:val="1"/>
              </w:numPr>
              <w:spacing w:after="31" w:line="246" w:lineRule="auto"/>
              <w:ind w:hanging="360"/>
            </w:pPr>
            <w:r>
              <w:rPr>
                <w:sz w:val="22"/>
              </w:rPr>
              <w:t>The name of anybody entitled to appoint any category of governor</w:t>
            </w:r>
          </w:p>
          <w:p w:rsidR="003664BD" w:rsidRDefault="003664BD" w:rsidP="003664BD">
            <w:pPr>
              <w:numPr>
                <w:ilvl w:val="0"/>
                <w:numId w:val="1"/>
              </w:numPr>
              <w:spacing w:after="0" w:line="259" w:lineRule="auto"/>
              <w:ind w:hanging="360"/>
            </w:pPr>
            <w:r>
              <w:rPr>
                <w:sz w:val="22"/>
              </w:rPr>
              <w:t>Details of any trust</w:t>
            </w:r>
          </w:p>
          <w:p w:rsidR="003664BD" w:rsidRDefault="003664BD" w:rsidP="003664BD">
            <w:pPr>
              <w:numPr>
                <w:ilvl w:val="0"/>
                <w:numId w:val="1"/>
              </w:numPr>
              <w:spacing w:after="72" w:line="246" w:lineRule="auto"/>
              <w:ind w:hanging="360"/>
            </w:pPr>
            <w:r>
              <w:rPr>
                <w:sz w:val="22"/>
              </w:rPr>
              <w:t>If the school has a religious character, a description of the ethos</w:t>
            </w:r>
          </w:p>
          <w:p w:rsidR="003664BD" w:rsidRDefault="003664BD" w:rsidP="003664BD">
            <w:pPr>
              <w:numPr>
                <w:ilvl w:val="0"/>
                <w:numId w:val="1"/>
              </w:numPr>
              <w:spacing w:after="0" w:line="259" w:lineRule="auto"/>
              <w:ind w:hanging="360"/>
            </w:pPr>
            <w:r>
              <w:rPr>
                <w:sz w:val="22"/>
              </w:rPr>
              <w:t>The date the instrument takes effect</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1114"/>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Contact details for the Head teacher and for the governing body (named contacts where possible with telephone number and email address (if used))</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428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lastRenderedPageBreak/>
              <w:t>School prospectus</w:t>
            </w:r>
          </w:p>
          <w:p w:rsidR="003664BD" w:rsidRDefault="003664BD" w:rsidP="003664BD">
            <w:pPr>
              <w:numPr>
                <w:ilvl w:val="0"/>
                <w:numId w:val="2"/>
              </w:numPr>
              <w:spacing w:after="30" w:line="246" w:lineRule="auto"/>
              <w:ind w:hanging="360"/>
            </w:pPr>
            <w:r>
              <w:rPr>
                <w:sz w:val="22"/>
              </w:rPr>
              <w:t>the name, address and telephone number of the school, and the type of school</w:t>
            </w:r>
          </w:p>
          <w:p w:rsidR="003664BD" w:rsidRDefault="003664BD" w:rsidP="003664BD">
            <w:pPr>
              <w:numPr>
                <w:ilvl w:val="0"/>
                <w:numId w:val="2"/>
              </w:numPr>
              <w:spacing w:after="30" w:line="246" w:lineRule="auto"/>
              <w:ind w:hanging="360"/>
            </w:pPr>
            <w:r>
              <w:rPr>
                <w:sz w:val="22"/>
              </w:rPr>
              <w:t>the names of the head teacher and chair of governors</w:t>
            </w:r>
          </w:p>
          <w:p w:rsidR="003664BD" w:rsidRDefault="003664BD" w:rsidP="003664BD">
            <w:pPr>
              <w:numPr>
                <w:ilvl w:val="0"/>
                <w:numId w:val="2"/>
              </w:numPr>
              <w:spacing w:after="30" w:line="246" w:lineRule="auto"/>
              <w:ind w:hanging="360"/>
            </w:pPr>
            <w:r>
              <w:rPr>
                <w:sz w:val="22"/>
              </w:rPr>
              <w:t>information on the school policy on admissions</w:t>
            </w:r>
          </w:p>
          <w:p w:rsidR="003664BD" w:rsidRDefault="003664BD" w:rsidP="003664BD">
            <w:pPr>
              <w:numPr>
                <w:ilvl w:val="0"/>
                <w:numId w:val="2"/>
              </w:numPr>
              <w:spacing w:after="30" w:line="246" w:lineRule="auto"/>
              <w:ind w:hanging="360"/>
            </w:pPr>
            <w:r>
              <w:rPr>
                <w:sz w:val="22"/>
              </w:rPr>
              <w:t>a statement of the school's ethos and values</w:t>
            </w:r>
          </w:p>
          <w:p w:rsidR="003664BD" w:rsidRDefault="003664BD" w:rsidP="003664BD">
            <w:pPr>
              <w:numPr>
                <w:ilvl w:val="0"/>
                <w:numId w:val="2"/>
              </w:numPr>
              <w:spacing w:after="35" w:line="241" w:lineRule="auto"/>
              <w:ind w:hanging="360"/>
            </w:pPr>
            <w:r>
              <w:rPr>
                <w:sz w:val="22"/>
              </w:rPr>
              <w:t>details of any affiliations with a particular religion or religious denomination, the religious education provided, parents' right to withdraw their child from religious education and collective worship and the alternative provision for those pupils</w:t>
            </w:r>
          </w:p>
          <w:p w:rsidR="003664BD" w:rsidRDefault="003664BD" w:rsidP="003664BD">
            <w:pPr>
              <w:numPr>
                <w:ilvl w:val="0"/>
                <w:numId w:val="2"/>
              </w:numPr>
              <w:spacing w:after="0" w:line="259" w:lineRule="auto"/>
              <w:ind w:hanging="360"/>
            </w:pPr>
            <w:r>
              <w:rPr>
                <w:sz w:val="22"/>
              </w:rPr>
              <w:t xml:space="preserve">information about the school's policy on </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single" w:sz="24" w:space="0" w:color="622423"/>
              <w:right w:val="nil"/>
            </w:tcBorders>
          </w:tcPr>
          <w:p w:rsidR="003664BD" w:rsidRDefault="003664BD" w:rsidP="00672076">
            <w:pPr>
              <w:spacing w:after="160" w:line="259" w:lineRule="auto"/>
              <w:ind w:left="0" w:firstLine="0"/>
            </w:pPr>
          </w:p>
        </w:tc>
      </w:tr>
    </w:tbl>
    <w:p w:rsidR="003664BD" w:rsidRDefault="003664BD" w:rsidP="003664BD">
      <w:pPr>
        <w:spacing w:after="0" w:line="259" w:lineRule="auto"/>
        <w:ind w:left="-1440" w:right="10460" w:firstLine="0"/>
      </w:pPr>
    </w:p>
    <w:tbl>
      <w:tblPr>
        <w:tblStyle w:val="TableGrid"/>
        <w:tblW w:w="9753" w:type="dxa"/>
        <w:tblInd w:w="-421" w:type="dxa"/>
        <w:tblCellMar>
          <w:top w:w="46" w:type="dxa"/>
          <w:left w:w="115" w:type="dxa"/>
          <w:right w:w="83" w:type="dxa"/>
        </w:tblCellMar>
        <w:tblLook w:val="04A0" w:firstRow="1" w:lastRow="0" w:firstColumn="1" w:lastColumn="0" w:noHBand="0" w:noVBand="1"/>
      </w:tblPr>
      <w:tblGrid>
        <w:gridCol w:w="5211"/>
        <w:gridCol w:w="3119"/>
        <w:gridCol w:w="1134"/>
        <w:gridCol w:w="289"/>
      </w:tblGrid>
      <w:tr w:rsidR="003664BD" w:rsidTr="00672076">
        <w:trPr>
          <w:trHeight w:val="2650"/>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37" w:line="240" w:lineRule="auto"/>
              <w:ind w:left="720" w:firstLine="0"/>
            </w:pPr>
            <w:r>
              <w:rPr>
                <w:sz w:val="22"/>
              </w:rPr>
              <w:t>providing for pupils with special educational needs</w:t>
            </w:r>
          </w:p>
          <w:p w:rsidR="003664BD" w:rsidRDefault="003664BD" w:rsidP="003664BD">
            <w:pPr>
              <w:numPr>
                <w:ilvl w:val="0"/>
                <w:numId w:val="3"/>
              </w:numPr>
              <w:spacing w:after="30" w:line="246" w:lineRule="auto"/>
              <w:ind w:hanging="360"/>
            </w:pPr>
            <w:r>
              <w:rPr>
                <w:sz w:val="22"/>
              </w:rPr>
              <w:t>number of pupils on roll and rates of pupils’ authorised and unauthorised absences</w:t>
            </w:r>
          </w:p>
          <w:p w:rsidR="003664BD" w:rsidRDefault="003664BD" w:rsidP="003664BD">
            <w:pPr>
              <w:numPr>
                <w:ilvl w:val="0"/>
                <w:numId w:val="3"/>
              </w:numPr>
              <w:spacing w:after="75" w:line="243" w:lineRule="auto"/>
              <w:ind w:hanging="360"/>
            </w:pPr>
            <w:r>
              <w:rPr>
                <w:sz w:val="22"/>
              </w:rPr>
              <w:t>National Curriculum assessment results for appropriate Key Stages, with national summary figures</w:t>
            </w:r>
          </w:p>
          <w:p w:rsidR="003664BD" w:rsidRDefault="003664BD" w:rsidP="003664BD">
            <w:pPr>
              <w:numPr>
                <w:ilvl w:val="0"/>
                <w:numId w:val="3"/>
              </w:numPr>
              <w:spacing w:after="68" w:line="249" w:lineRule="auto"/>
              <w:ind w:hanging="360"/>
            </w:pPr>
            <w:r>
              <w:rPr>
                <w:sz w:val="22"/>
              </w:rPr>
              <w:t>the arrangements for visits to the school by prospective parents</w:t>
            </w:r>
          </w:p>
          <w:p w:rsidR="003664BD" w:rsidRDefault="003664BD" w:rsidP="003664BD">
            <w:pPr>
              <w:numPr>
                <w:ilvl w:val="0"/>
                <w:numId w:val="3"/>
              </w:numPr>
              <w:spacing w:after="0" w:line="259" w:lineRule="auto"/>
              <w:ind w:hanging="360"/>
            </w:pPr>
            <w:r>
              <w:rPr>
                <w:sz w:val="22"/>
              </w:rPr>
              <w:t>school session times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9" w:type="dxa"/>
            <w:vMerge w:val="restart"/>
            <w:tcBorders>
              <w:top w:val="nil"/>
              <w:left w:val="single" w:sz="4" w:space="0" w:color="000000"/>
              <w:bottom w:val="single" w:sz="24" w:space="0" w:color="622423"/>
              <w:right w:val="nil"/>
            </w:tcBorders>
          </w:tcPr>
          <w:p w:rsidR="003664BD" w:rsidRDefault="003664BD" w:rsidP="00672076">
            <w:pPr>
              <w:spacing w:after="160" w:line="259" w:lineRule="auto"/>
              <w:ind w:left="0" w:firstLine="0"/>
            </w:pPr>
          </w:p>
        </w:tc>
      </w:tr>
      <w:tr w:rsidR="003664BD" w:rsidTr="00672076">
        <w:trPr>
          <w:trHeight w:val="11700"/>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lastRenderedPageBreak/>
              <w:t>Governors Annual Report</w:t>
            </w:r>
          </w:p>
          <w:p w:rsidR="003664BD" w:rsidRDefault="003664BD" w:rsidP="003664BD">
            <w:pPr>
              <w:numPr>
                <w:ilvl w:val="0"/>
                <w:numId w:val="4"/>
              </w:numPr>
              <w:spacing w:after="33" w:line="243" w:lineRule="auto"/>
              <w:ind w:hanging="360"/>
            </w:pPr>
            <w:r>
              <w:rPr>
                <w:sz w:val="22"/>
              </w:rPr>
              <w:t xml:space="preserve">details of the governing body and their category of </w:t>
            </w:r>
            <w:proofErr w:type="gramStart"/>
            <w:r>
              <w:rPr>
                <w:sz w:val="22"/>
              </w:rPr>
              <w:t>membership ,clearly</w:t>
            </w:r>
            <w:proofErr w:type="gramEnd"/>
            <w:r>
              <w:rPr>
                <w:sz w:val="22"/>
              </w:rPr>
              <w:t xml:space="preserve"> identifying the chair, vice-chair and secretary.</w:t>
            </w:r>
          </w:p>
          <w:p w:rsidR="003664BD" w:rsidRDefault="003664BD" w:rsidP="003664BD">
            <w:pPr>
              <w:numPr>
                <w:ilvl w:val="0"/>
                <w:numId w:val="4"/>
              </w:numPr>
              <w:spacing w:after="33" w:line="243" w:lineRule="auto"/>
              <w:ind w:hanging="360"/>
            </w:pPr>
            <w:r>
              <w:rPr>
                <w:sz w:val="22"/>
              </w:rPr>
              <w:t>a statement on progress in implementing the action plan drawn up following an inspection</w:t>
            </w:r>
          </w:p>
          <w:p w:rsidR="003664BD" w:rsidRDefault="003664BD" w:rsidP="003664BD">
            <w:pPr>
              <w:numPr>
                <w:ilvl w:val="0"/>
                <w:numId w:val="4"/>
              </w:numPr>
              <w:spacing w:after="33" w:line="243" w:lineRule="auto"/>
              <w:ind w:hanging="360"/>
            </w:pPr>
            <w:r>
              <w:rPr>
                <w:sz w:val="22"/>
              </w:rPr>
              <w:t>a financial statement, including gifts made to the school and amounts paid to governors for expenses</w:t>
            </w:r>
          </w:p>
          <w:p w:rsidR="003664BD" w:rsidRDefault="003664BD" w:rsidP="003664BD">
            <w:pPr>
              <w:numPr>
                <w:ilvl w:val="0"/>
                <w:numId w:val="4"/>
              </w:numPr>
              <w:spacing w:after="30" w:line="246" w:lineRule="auto"/>
              <w:ind w:hanging="360"/>
            </w:pPr>
            <w:r>
              <w:rPr>
                <w:sz w:val="22"/>
              </w:rPr>
              <w:t xml:space="preserve">a description of the school’s arrangements for security of </w:t>
            </w:r>
            <w:proofErr w:type="gramStart"/>
            <w:r>
              <w:rPr>
                <w:sz w:val="22"/>
              </w:rPr>
              <w:t>pupils</w:t>
            </w:r>
            <w:proofErr w:type="gramEnd"/>
            <w:r>
              <w:rPr>
                <w:sz w:val="22"/>
              </w:rPr>
              <w:t xml:space="preserve"> staff and the premises</w:t>
            </w:r>
          </w:p>
          <w:p w:rsidR="003664BD" w:rsidRDefault="003664BD" w:rsidP="003664BD">
            <w:pPr>
              <w:numPr>
                <w:ilvl w:val="0"/>
                <w:numId w:val="4"/>
              </w:numPr>
              <w:spacing w:after="35" w:line="242" w:lineRule="auto"/>
              <w:ind w:hanging="360"/>
            </w:pPr>
            <w:r>
              <w:rPr>
                <w:sz w:val="22"/>
              </w:rPr>
              <w:t>information about the implementation of the governing body’s policy on pupils with special educational needs (SEN) and any changes to the policy during the last year</w:t>
            </w:r>
          </w:p>
          <w:p w:rsidR="003664BD" w:rsidRDefault="003664BD" w:rsidP="003664BD">
            <w:pPr>
              <w:numPr>
                <w:ilvl w:val="0"/>
                <w:numId w:val="4"/>
              </w:numPr>
              <w:spacing w:after="0" w:line="242" w:lineRule="auto"/>
              <w:ind w:hanging="360"/>
            </w:pPr>
            <w:r>
              <w:rPr>
                <w:sz w:val="22"/>
              </w:rPr>
              <w:t xml:space="preserve">Arrangements made and facilities provided for pupils with special educational needs and disabilities to ensure they are no less favourably treated than other pupils (Article </w:t>
            </w:r>
          </w:p>
          <w:p w:rsidR="003664BD" w:rsidRDefault="003664BD" w:rsidP="00672076">
            <w:pPr>
              <w:spacing w:after="58" w:line="259" w:lineRule="auto"/>
              <w:ind w:left="720" w:firstLine="0"/>
            </w:pPr>
            <w:r>
              <w:rPr>
                <w:sz w:val="22"/>
              </w:rPr>
              <w:t xml:space="preserve">8 of the 96 </w:t>
            </w:r>
            <w:proofErr w:type="gramStart"/>
            <w:r>
              <w:rPr>
                <w:sz w:val="22"/>
              </w:rPr>
              <w:t>order</w:t>
            </w:r>
            <w:proofErr w:type="gramEnd"/>
            <w:r>
              <w:rPr>
                <w:sz w:val="22"/>
              </w:rPr>
              <w:t xml:space="preserve"> refers)</w:t>
            </w:r>
          </w:p>
          <w:p w:rsidR="003664BD" w:rsidRDefault="003664BD" w:rsidP="003664BD">
            <w:pPr>
              <w:numPr>
                <w:ilvl w:val="0"/>
                <w:numId w:val="4"/>
              </w:numPr>
              <w:spacing w:after="32" w:line="245" w:lineRule="auto"/>
              <w:ind w:hanging="360"/>
            </w:pPr>
            <w:r>
              <w:rPr>
                <w:sz w:val="22"/>
              </w:rPr>
              <w:t>Description of the steps taken to implement special needs policies, in accordance with article 9 of the order.</w:t>
            </w:r>
          </w:p>
          <w:p w:rsidR="003664BD" w:rsidRDefault="003664BD" w:rsidP="003664BD">
            <w:pPr>
              <w:numPr>
                <w:ilvl w:val="0"/>
                <w:numId w:val="4"/>
              </w:numPr>
              <w:spacing w:after="0" w:line="241" w:lineRule="auto"/>
              <w:ind w:hanging="360"/>
            </w:pPr>
            <w:r>
              <w:rPr>
                <w:sz w:val="22"/>
              </w:rPr>
              <w:t xml:space="preserve">a description of the arrangements for the admission of pupils with disabilities; details of steps to prevent disabled pupils being treated less favourably than other pupils; details of existing facilities to assist access to the school by pupils with disabilities; the accessibility plan covering future policies for increasing access by those with </w:t>
            </w:r>
          </w:p>
          <w:p w:rsidR="003664BD" w:rsidRDefault="003664BD" w:rsidP="00672076">
            <w:pPr>
              <w:spacing w:after="16" w:line="259" w:lineRule="auto"/>
              <w:ind w:left="720" w:firstLine="0"/>
            </w:pPr>
            <w:r>
              <w:rPr>
                <w:sz w:val="22"/>
              </w:rPr>
              <w:t>disabilities to the school</w:t>
            </w:r>
          </w:p>
          <w:p w:rsidR="003664BD" w:rsidRDefault="003664BD" w:rsidP="003664BD">
            <w:pPr>
              <w:numPr>
                <w:ilvl w:val="0"/>
                <w:numId w:val="4"/>
              </w:numPr>
              <w:spacing w:after="35" w:line="242" w:lineRule="auto"/>
              <w:ind w:hanging="360"/>
            </w:pPr>
            <w:r>
              <w:rPr>
                <w:sz w:val="22"/>
              </w:rPr>
              <w:t>a statement of policy on whole staff development identifying how teachers’ professional development impacts on teaching and learning</w:t>
            </w:r>
          </w:p>
          <w:p w:rsidR="003664BD" w:rsidRDefault="003664BD" w:rsidP="003664BD">
            <w:pPr>
              <w:numPr>
                <w:ilvl w:val="0"/>
                <w:numId w:val="4"/>
              </w:numPr>
              <w:spacing w:after="30" w:line="246" w:lineRule="auto"/>
              <w:ind w:hanging="360"/>
            </w:pPr>
            <w:r>
              <w:rPr>
                <w:sz w:val="22"/>
              </w:rPr>
              <w:t>number of pupils on roll and rates of pupils’ authorised and unauthorised absence</w:t>
            </w:r>
          </w:p>
          <w:p w:rsidR="003664BD" w:rsidRDefault="003664BD" w:rsidP="003664BD">
            <w:pPr>
              <w:numPr>
                <w:ilvl w:val="0"/>
                <w:numId w:val="4"/>
              </w:numPr>
              <w:spacing w:after="0" w:line="246" w:lineRule="auto"/>
              <w:ind w:hanging="360"/>
            </w:pPr>
            <w:r>
              <w:rPr>
                <w:sz w:val="22"/>
              </w:rPr>
              <w:t xml:space="preserve">National Curriculum assessment results for appropriate Key Stages, with national </w:t>
            </w:r>
          </w:p>
          <w:p w:rsidR="003664BD" w:rsidRDefault="003664BD" w:rsidP="00672076">
            <w:pPr>
              <w:spacing w:after="16" w:line="259" w:lineRule="auto"/>
              <w:ind w:left="720" w:firstLine="0"/>
            </w:pPr>
            <w:r>
              <w:rPr>
                <w:sz w:val="22"/>
              </w:rPr>
              <w:t>summary figures</w:t>
            </w:r>
          </w:p>
          <w:p w:rsidR="003664BD" w:rsidRDefault="003664BD" w:rsidP="003664BD">
            <w:pPr>
              <w:numPr>
                <w:ilvl w:val="0"/>
                <w:numId w:val="4"/>
              </w:numPr>
              <w:spacing w:after="0" w:line="259" w:lineRule="auto"/>
              <w:ind w:hanging="360"/>
            </w:pPr>
            <w:r>
              <w:rPr>
                <w:sz w:val="22"/>
              </w:rPr>
              <w:t>a statement of the extent to which proposals in the post- inspection action plan have been carried into effect</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single" w:sz="24" w:space="0" w:color="622423"/>
              <w:right w:val="nil"/>
            </w:tcBorders>
          </w:tcPr>
          <w:p w:rsidR="003664BD" w:rsidRDefault="003664BD" w:rsidP="00672076">
            <w:pPr>
              <w:spacing w:after="160" w:line="259" w:lineRule="auto"/>
              <w:ind w:left="0" w:firstLine="0"/>
            </w:pPr>
          </w:p>
        </w:tc>
      </w:tr>
    </w:tbl>
    <w:p w:rsidR="003664BD" w:rsidRDefault="003664BD" w:rsidP="003664BD">
      <w:pPr>
        <w:spacing w:after="0" w:line="259" w:lineRule="auto"/>
        <w:ind w:left="-1440" w:right="10460" w:firstLine="0"/>
      </w:pPr>
    </w:p>
    <w:tbl>
      <w:tblPr>
        <w:tblStyle w:val="TableGrid"/>
        <w:tblW w:w="9753" w:type="dxa"/>
        <w:tblInd w:w="-421" w:type="dxa"/>
        <w:tblCellMar>
          <w:top w:w="55" w:type="dxa"/>
          <w:left w:w="115" w:type="dxa"/>
          <w:bottom w:w="5" w:type="dxa"/>
          <w:right w:w="59" w:type="dxa"/>
        </w:tblCellMar>
        <w:tblLook w:val="04A0" w:firstRow="1" w:lastRow="0" w:firstColumn="1" w:lastColumn="0" w:noHBand="0" w:noVBand="1"/>
      </w:tblPr>
      <w:tblGrid>
        <w:gridCol w:w="5211"/>
        <w:gridCol w:w="3119"/>
        <w:gridCol w:w="1134"/>
        <w:gridCol w:w="289"/>
      </w:tblGrid>
      <w:tr w:rsidR="003664BD" w:rsidTr="00672076">
        <w:trPr>
          <w:trHeight w:val="1580"/>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3664BD">
            <w:pPr>
              <w:numPr>
                <w:ilvl w:val="0"/>
                <w:numId w:val="5"/>
              </w:numPr>
              <w:spacing w:after="72" w:line="246" w:lineRule="auto"/>
              <w:ind w:hanging="360"/>
            </w:pPr>
            <w:r>
              <w:rPr>
                <w:sz w:val="22"/>
              </w:rPr>
              <w:t xml:space="preserve">details of </w:t>
            </w:r>
            <w:proofErr w:type="gramStart"/>
            <w:r>
              <w:rPr>
                <w:sz w:val="22"/>
              </w:rPr>
              <w:t>schools</w:t>
            </w:r>
            <w:proofErr w:type="gramEnd"/>
            <w:r>
              <w:rPr>
                <w:sz w:val="22"/>
              </w:rPr>
              <w:t xml:space="preserve"> involvement in Education for Mutual Understanding (EMU)</w:t>
            </w:r>
          </w:p>
          <w:p w:rsidR="003664BD" w:rsidRDefault="003664BD" w:rsidP="003664BD">
            <w:pPr>
              <w:numPr>
                <w:ilvl w:val="0"/>
                <w:numId w:val="5"/>
              </w:numPr>
              <w:spacing w:after="0" w:line="259" w:lineRule="auto"/>
              <w:ind w:hanging="360"/>
            </w:pPr>
            <w:r>
              <w:rPr>
                <w:sz w:val="22"/>
              </w:rPr>
              <w:t>NB: It is not a statutory requirement that the school is involved in EMU, but the school should state any involvement where applicable.</w:t>
            </w:r>
          </w:p>
        </w:tc>
        <w:tc>
          <w:tcPr>
            <w:tcW w:w="3119" w:type="dxa"/>
            <w:tcBorders>
              <w:top w:val="single" w:sz="4" w:space="0" w:color="000000"/>
              <w:left w:val="single" w:sz="4" w:space="0" w:color="000000"/>
              <w:bottom w:val="single" w:sz="4" w:space="0" w:color="000000"/>
              <w:right w:val="single" w:sz="4" w:space="0" w:color="000000"/>
            </w:tcBorders>
            <w:vAlign w:val="bottom"/>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bottom"/>
          </w:tcPr>
          <w:p w:rsidR="003664BD" w:rsidRDefault="003664BD" w:rsidP="00672076">
            <w:pPr>
              <w:spacing w:after="160" w:line="259" w:lineRule="auto"/>
              <w:ind w:left="0" w:firstLine="0"/>
            </w:pPr>
          </w:p>
        </w:tc>
        <w:tc>
          <w:tcPr>
            <w:tcW w:w="289" w:type="dxa"/>
            <w:vMerge w:val="restart"/>
            <w:tcBorders>
              <w:top w:val="nil"/>
              <w:left w:val="single" w:sz="4" w:space="0" w:color="000000"/>
              <w:bottom w:val="single" w:sz="24" w:space="0" w:color="622423"/>
              <w:right w:val="nil"/>
            </w:tcBorders>
          </w:tcPr>
          <w:p w:rsidR="003664BD" w:rsidRDefault="003664BD" w:rsidP="00672076">
            <w:pPr>
              <w:spacing w:after="160" w:line="259" w:lineRule="auto"/>
              <w:ind w:left="0" w:firstLine="0"/>
            </w:pPr>
          </w:p>
        </w:tc>
      </w:tr>
      <w:tr w:rsidR="003664BD" w:rsidTr="00672076">
        <w:trPr>
          <w:trHeight w:val="28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lastRenderedPageBreak/>
              <w:t>Staffing structure</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8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School session times and term dates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419"/>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40" w:lineRule="auto"/>
              <w:ind w:left="0" w:firstLine="0"/>
            </w:pPr>
            <w:r>
              <w:rPr>
                <w:b/>
                <w:sz w:val="32"/>
              </w:rPr>
              <w:t>Class 2 – What we spend and how we spend it</w:t>
            </w:r>
          </w:p>
          <w:p w:rsidR="003664BD" w:rsidRDefault="003664BD" w:rsidP="00672076">
            <w:pPr>
              <w:spacing w:after="293" w:line="240" w:lineRule="auto"/>
              <w:ind w:left="0" w:firstLine="0"/>
            </w:pPr>
            <w:r>
              <w:t>(Financial information relating to projected and actual income and expenditure, procurement, contracts and financial audit)</w:t>
            </w:r>
          </w:p>
          <w:p w:rsidR="003664BD" w:rsidRDefault="003664BD" w:rsidP="00672076">
            <w:pPr>
              <w:spacing w:after="0" w:line="259" w:lineRule="auto"/>
              <w:ind w:left="0" w:firstLine="0"/>
            </w:pPr>
            <w:r>
              <w:t>Current and previous financial year as a minimum</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806" w:line="259" w:lineRule="auto"/>
              <w:ind w:left="0" w:firstLine="0"/>
            </w:pPr>
            <w:r>
              <w:t>(hard copy and/or website)</w:t>
            </w:r>
          </w:p>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vAlign w:val="bottom"/>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05"/>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Annual budget plan and financial statements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8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Capitalised funding</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1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Additional funding</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14"/>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Procurement and projects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47"/>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Pay policy</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4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Staffing and grading structure</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8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Governors’ allowances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4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12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40" w:lineRule="auto"/>
              <w:ind w:left="0" w:firstLine="0"/>
            </w:pPr>
            <w:r>
              <w:rPr>
                <w:b/>
                <w:sz w:val="32"/>
              </w:rPr>
              <w:t>Class 3 – What our priorities are and how we are doing</w:t>
            </w:r>
          </w:p>
          <w:p w:rsidR="003664BD" w:rsidRDefault="003664BD" w:rsidP="00672076">
            <w:pPr>
              <w:spacing w:after="276" w:line="240" w:lineRule="auto"/>
              <w:ind w:left="0" w:firstLine="0"/>
            </w:pPr>
            <w:r>
              <w:t>(Strategies and plans, performance indicators, audits, inspections and reviews)</w:t>
            </w:r>
          </w:p>
          <w:p w:rsidR="003664BD" w:rsidRDefault="003664BD" w:rsidP="00672076">
            <w:pPr>
              <w:spacing w:after="0" w:line="259" w:lineRule="auto"/>
              <w:ind w:left="0" w:firstLine="0"/>
            </w:pPr>
            <w:r>
              <w:t>Current information as a minimum</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530" w:line="259" w:lineRule="auto"/>
              <w:ind w:left="0" w:firstLine="0"/>
            </w:pPr>
            <w:r>
              <w:t>(hard copy or website)</w:t>
            </w:r>
          </w:p>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vAlign w:val="center"/>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142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8" w:line="259" w:lineRule="auto"/>
              <w:ind w:left="0" w:firstLine="0"/>
            </w:pPr>
            <w:r>
              <w:t>School profile</w:t>
            </w:r>
          </w:p>
          <w:p w:rsidR="003664BD" w:rsidRDefault="003664BD" w:rsidP="003664BD">
            <w:pPr>
              <w:numPr>
                <w:ilvl w:val="0"/>
                <w:numId w:val="6"/>
              </w:numPr>
              <w:spacing w:after="0" w:line="259" w:lineRule="auto"/>
              <w:ind w:hanging="360"/>
            </w:pPr>
            <w:r>
              <w:t>Government supplied performance data</w:t>
            </w:r>
          </w:p>
          <w:p w:rsidR="003664BD" w:rsidRDefault="003664BD" w:rsidP="003664BD">
            <w:pPr>
              <w:numPr>
                <w:ilvl w:val="0"/>
                <w:numId w:val="6"/>
              </w:numPr>
              <w:spacing w:after="0" w:line="259" w:lineRule="auto"/>
              <w:ind w:hanging="360"/>
            </w:pPr>
            <w:r>
              <w:t xml:space="preserve">The latest Ofsted </w:t>
            </w:r>
            <w:proofErr w:type="gramStart"/>
            <w:r>
              <w:t>report</w:t>
            </w:r>
            <w:proofErr w:type="gramEnd"/>
          </w:p>
          <w:p w:rsidR="003664BD" w:rsidRDefault="003664BD" w:rsidP="003664BD">
            <w:pPr>
              <w:numPr>
                <w:ilvl w:val="1"/>
                <w:numId w:val="6"/>
              </w:numPr>
              <w:spacing w:after="0" w:line="259" w:lineRule="auto"/>
              <w:ind w:hanging="147"/>
            </w:pPr>
            <w:r>
              <w:t>Summary</w:t>
            </w:r>
          </w:p>
          <w:p w:rsidR="003664BD" w:rsidRDefault="003664BD" w:rsidP="003664BD">
            <w:pPr>
              <w:numPr>
                <w:ilvl w:val="1"/>
                <w:numId w:val="6"/>
              </w:numPr>
              <w:spacing w:after="0" w:line="259" w:lineRule="auto"/>
              <w:ind w:hanging="147"/>
            </w:pPr>
            <w:r>
              <w:t>Full report</w:t>
            </w:r>
          </w:p>
        </w:tc>
        <w:tc>
          <w:tcPr>
            <w:tcW w:w="3119" w:type="dxa"/>
            <w:tcBorders>
              <w:top w:val="single" w:sz="4" w:space="0" w:color="000000"/>
              <w:left w:val="single" w:sz="4" w:space="0" w:color="000000"/>
              <w:bottom w:val="single" w:sz="4" w:space="0" w:color="000000"/>
              <w:right w:val="single" w:sz="4" w:space="0" w:color="000000"/>
            </w:tcBorders>
            <w:vAlign w:val="center"/>
          </w:tcPr>
          <w:p w:rsidR="003664BD" w:rsidRDefault="003664BD" w:rsidP="00672076">
            <w:pPr>
              <w:spacing w:after="254" w:line="259" w:lineRule="auto"/>
              <w:ind w:left="0" w:firstLine="0"/>
            </w:pPr>
            <w:r>
              <w:t>Web site/ Hard Copy</w:t>
            </w:r>
          </w:p>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56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Appraisal policy and procedures adopted by the governing body.</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8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Schools future plans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6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6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11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40" w:lineRule="auto"/>
              <w:ind w:left="0" w:firstLine="0"/>
            </w:pPr>
            <w:r>
              <w:rPr>
                <w:b/>
                <w:sz w:val="32"/>
              </w:rPr>
              <w:lastRenderedPageBreak/>
              <w:t>Class 4 – How we make decisions</w:t>
            </w:r>
          </w:p>
          <w:p w:rsidR="003664BD" w:rsidRDefault="003664BD" w:rsidP="00672076">
            <w:pPr>
              <w:spacing w:after="276" w:line="240" w:lineRule="auto"/>
              <w:ind w:left="0" w:firstLine="0"/>
            </w:pPr>
            <w:r>
              <w:t>(Decision making processes and records of decisions)</w:t>
            </w:r>
          </w:p>
          <w:p w:rsidR="003664BD" w:rsidRDefault="003664BD" w:rsidP="00672076">
            <w:pPr>
              <w:spacing w:after="0" w:line="259" w:lineRule="auto"/>
              <w:ind w:left="0" w:firstLine="0"/>
            </w:pPr>
            <w:r>
              <w:t xml:space="preserve">Current and previous three years as a </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 or website)</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single" w:sz="24" w:space="0" w:color="622423"/>
              <w:right w:val="nil"/>
            </w:tcBorders>
          </w:tcPr>
          <w:p w:rsidR="003664BD" w:rsidRDefault="003664BD" w:rsidP="00672076">
            <w:pPr>
              <w:spacing w:after="160" w:line="259" w:lineRule="auto"/>
              <w:ind w:left="0" w:firstLine="0"/>
            </w:pPr>
          </w:p>
        </w:tc>
      </w:tr>
    </w:tbl>
    <w:p w:rsidR="003664BD" w:rsidRDefault="003664BD" w:rsidP="003664BD">
      <w:pPr>
        <w:spacing w:after="0" w:line="259" w:lineRule="auto"/>
        <w:ind w:left="-1440" w:right="10460" w:firstLine="0"/>
      </w:pPr>
    </w:p>
    <w:tbl>
      <w:tblPr>
        <w:tblStyle w:val="TableGrid"/>
        <w:tblW w:w="9753" w:type="dxa"/>
        <w:tblInd w:w="-421" w:type="dxa"/>
        <w:tblCellMar>
          <w:top w:w="50" w:type="dxa"/>
          <w:left w:w="115" w:type="dxa"/>
          <w:bottom w:w="5" w:type="dxa"/>
          <w:right w:w="160" w:type="dxa"/>
        </w:tblCellMar>
        <w:tblLook w:val="04A0" w:firstRow="1" w:lastRow="0" w:firstColumn="1" w:lastColumn="0" w:noHBand="0" w:noVBand="1"/>
      </w:tblPr>
      <w:tblGrid>
        <w:gridCol w:w="5211"/>
        <w:gridCol w:w="3119"/>
        <w:gridCol w:w="1134"/>
        <w:gridCol w:w="289"/>
      </w:tblGrid>
      <w:tr w:rsidR="003664BD" w:rsidTr="00672076">
        <w:trPr>
          <w:trHeight w:val="557"/>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minimum</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9" w:type="dxa"/>
            <w:vMerge w:val="restart"/>
            <w:tcBorders>
              <w:top w:val="nil"/>
              <w:left w:val="single" w:sz="4" w:space="0" w:color="000000"/>
              <w:bottom w:val="single" w:sz="24" w:space="0" w:color="622423"/>
              <w:right w:val="nil"/>
            </w:tcBorders>
          </w:tcPr>
          <w:p w:rsidR="003664BD" w:rsidRDefault="003664BD" w:rsidP="00672076">
            <w:pPr>
              <w:spacing w:after="160" w:line="259" w:lineRule="auto"/>
              <w:ind w:left="0" w:firstLine="0"/>
            </w:pPr>
          </w:p>
        </w:tc>
      </w:tr>
      <w:tr w:rsidR="003664BD" w:rsidTr="00672076">
        <w:trPr>
          <w:trHeight w:val="56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Admissions policy/decisions (not individual admission decisions)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56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Agendas of meetings of the governing body and (if held) its sub-committees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74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right="56" w:firstLine="0"/>
              <w:jc w:val="both"/>
            </w:pPr>
            <w:r>
              <w:t xml:space="preserve">Minutes of meetings (as above) – </w:t>
            </w:r>
            <w:proofErr w:type="spellStart"/>
            <w:r>
              <w:rPr>
                <w:sz w:val="20"/>
              </w:rPr>
              <w:t>nb</w:t>
            </w:r>
            <w:proofErr w:type="spellEnd"/>
            <w:r>
              <w:rPr>
                <w:sz w:val="20"/>
              </w:rPr>
              <w:t xml:space="preserve"> this will exclude information that is properly regarded as private to the meetings.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6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40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40" w:lineRule="auto"/>
              <w:ind w:left="0" w:firstLine="0"/>
            </w:pPr>
            <w:r>
              <w:rPr>
                <w:b/>
                <w:sz w:val="32"/>
              </w:rPr>
              <w:t>Class 5 – Our policies and procedures</w:t>
            </w:r>
          </w:p>
          <w:p w:rsidR="003664BD" w:rsidRDefault="003664BD" w:rsidP="00672076">
            <w:pPr>
              <w:spacing w:after="276" w:line="240" w:lineRule="auto"/>
              <w:ind w:left="0" w:firstLine="0"/>
            </w:pPr>
            <w:r>
              <w:t>(Current written protocols, policies and procedures for delivering our services and responsibilities)</w:t>
            </w:r>
          </w:p>
          <w:p w:rsidR="003664BD" w:rsidRDefault="003664BD" w:rsidP="00672076">
            <w:pPr>
              <w:spacing w:after="0" w:line="259" w:lineRule="auto"/>
              <w:ind w:left="0" w:firstLine="0"/>
            </w:pPr>
            <w:r>
              <w:t>Current information only</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 or website)</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350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8" w:line="259" w:lineRule="auto"/>
              <w:ind w:left="0" w:firstLine="0"/>
            </w:pPr>
            <w:r>
              <w:t>School policies including:</w:t>
            </w:r>
          </w:p>
          <w:p w:rsidR="003664BD" w:rsidRDefault="003664BD" w:rsidP="003664BD">
            <w:pPr>
              <w:numPr>
                <w:ilvl w:val="0"/>
                <w:numId w:val="7"/>
              </w:numPr>
              <w:spacing w:after="0" w:line="259" w:lineRule="auto"/>
              <w:ind w:hanging="360"/>
            </w:pPr>
            <w:r>
              <w:t>Charging and remissions policy</w:t>
            </w:r>
          </w:p>
          <w:p w:rsidR="003664BD" w:rsidRDefault="003664BD" w:rsidP="003664BD">
            <w:pPr>
              <w:numPr>
                <w:ilvl w:val="0"/>
                <w:numId w:val="7"/>
              </w:numPr>
              <w:spacing w:after="0" w:line="259" w:lineRule="auto"/>
              <w:ind w:hanging="360"/>
            </w:pPr>
            <w:r>
              <w:t>Health and Safety</w:t>
            </w:r>
          </w:p>
          <w:p w:rsidR="003664BD" w:rsidRDefault="003664BD" w:rsidP="003664BD">
            <w:pPr>
              <w:numPr>
                <w:ilvl w:val="0"/>
                <w:numId w:val="7"/>
              </w:numPr>
              <w:spacing w:after="0" w:line="259" w:lineRule="auto"/>
              <w:ind w:hanging="360"/>
            </w:pPr>
            <w:r>
              <w:t>Complaints procedure</w:t>
            </w:r>
          </w:p>
          <w:p w:rsidR="003664BD" w:rsidRDefault="003664BD" w:rsidP="003664BD">
            <w:pPr>
              <w:numPr>
                <w:ilvl w:val="0"/>
                <w:numId w:val="7"/>
              </w:numPr>
              <w:spacing w:after="0" w:line="259" w:lineRule="auto"/>
              <w:ind w:hanging="360"/>
            </w:pPr>
            <w:r>
              <w:t>Staff conduct policy</w:t>
            </w:r>
          </w:p>
          <w:p w:rsidR="003664BD" w:rsidRDefault="003664BD" w:rsidP="003664BD">
            <w:pPr>
              <w:numPr>
                <w:ilvl w:val="0"/>
                <w:numId w:val="7"/>
              </w:numPr>
              <w:spacing w:after="0" w:line="259" w:lineRule="auto"/>
              <w:ind w:hanging="360"/>
            </w:pPr>
            <w:r>
              <w:t>Discipline and grievance policies</w:t>
            </w:r>
          </w:p>
          <w:p w:rsidR="003664BD" w:rsidRDefault="003664BD" w:rsidP="003664BD">
            <w:pPr>
              <w:numPr>
                <w:ilvl w:val="0"/>
                <w:numId w:val="7"/>
              </w:numPr>
              <w:spacing w:after="0" w:line="259" w:lineRule="auto"/>
              <w:ind w:hanging="360"/>
            </w:pPr>
            <w:r>
              <w:t>Staffing structure implementation plan</w:t>
            </w:r>
          </w:p>
          <w:p w:rsidR="003664BD" w:rsidRDefault="003664BD" w:rsidP="003664BD">
            <w:pPr>
              <w:numPr>
                <w:ilvl w:val="0"/>
                <w:numId w:val="7"/>
              </w:numPr>
              <w:spacing w:after="0" w:line="259" w:lineRule="auto"/>
              <w:ind w:hanging="360"/>
            </w:pPr>
            <w:r>
              <w:t>Information request handling policy</w:t>
            </w:r>
          </w:p>
          <w:p w:rsidR="003664BD" w:rsidRDefault="003664BD" w:rsidP="003664BD">
            <w:pPr>
              <w:numPr>
                <w:ilvl w:val="0"/>
                <w:numId w:val="7"/>
              </w:numPr>
              <w:spacing w:after="33" w:line="246" w:lineRule="auto"/>
              <w:ind w:hanging="360"/>
            </w:pPr>
            <w:r>
              <w:t>Equality and diversity (including equal opportunities) policies</w:t>
            </w:r>
          </w:p>
          <w:p w:rsidR="003664BD" w:rsidRDefault="003664BD" w:rsidP="003664BD">
            <w:pPr>
              <w:numPr>
                <w:ilvl w:val="0"/>
                <w:numId w:val="7"/>
              </w:numPr>
              <w:spacing w:after="0" w:line="259" w:lineRule="auto"/>
              <w:ind w:hanging="360"/>
            </w:pPr>
            <w:r>
              <w:t>Staff recruitment policies</w:t>
            </w:r>
          </w:p>
          <w:p w:rsidR="003664BD" w:rsidRDefault="003664BD" w:rsidP="003664BD">
            <w:pPr>
              <w:numPr>
                <w:ilvl w:val="0"/>
                <w:numId w:val="7"/>
              </w:numPr>
              <w:spacing w:after="0" w:line="259" w:lineRule="auto"/>
              <w:ind w:hanging="360"/>
            </w:pPr>
            <w:r>
              <w:t>Staff Appraisal policy</w:t>
            </w:r>
          </w:p>
        </w:tc>
        <w:tc>
          <w:tcPr>
            <w:tcW w:w="3119" w:type="dxa"/>
            <w:tcBorders>
              <w:top w:val="single" w:sz="4" w:space="0" w:color="000000"/>
              <w:left w:val="single" w:sz="4" w:space="0" w:color="000000"/>
              <w:bottom w:val="single" w:sz="4" w:space="0" w:color="000000"/>
              <w:right w:val="single" w:sz="4" w:space="0" w:color="000000"/>
            </w:tcBorders>
            <w:vAlign w:val="bottom"/>
          </w:tcPr>
          <w:p w:rsidR="003664BD" w:rsidRDefault="003664BD" w:rsidP="00672076">
            <w:pPr>
              <w:spacing w:after="0" w:line="259" w:lineRule="auto"/>
              <w:ind w:left="0" w:firstLine="0"/>
            </w:pPr>
            <w:r>
              <w:t>Web site/ 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Web site/ 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p w:rsidR="003664BD" w:rsidRDefault="003664BD" w:rsidP="00672076">
            <w:pPr>
              <w:spacing w:after="254" w:line="259" w:lineRule="auto"/>
              <w:ind w:left="0" w:firstLine="0"/>
            </w:pPr>
            <w:r>
              <w:t>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vAlign w:val="bottom"/>
          </w:tcPr>
          <w:p w:rsidR="003664BD" w:rsidRDefault="003664BD" w:rsidP="00672076">
            <w:pPr>
              <w:spacing w:after="254" w:line="259" w:lineRule="auto"/>
              <w:ind w:left="0" w:firstLine="0"/>
            </w:pPr>
            <w:r>
              <w:t>£0.20</w:t>
            </w:r>
          </w:p>
          <w:p w:rsidR="003664BD" w:rsidRDefault="003664BD" w:rsidP="00672076">
            <w:pPr>
              <w:spacing w:after="0" w:line="259" w:lineRule="auto"/>
              <w:ind w:left="0" w:firstLine="0"/>
            </w:pPr>
            <w:r>
              <w:t>£0.20</w:t>
            </w:r>
          </w:p>
          <w:p w:rsidR="003664BD" w:rsidRDefault="003664BD" w:rsidP="00672076">
            <w:pPr>
              <w:spacing w:after="0" w:line="259" w:lineRule="auto"/>
              <w:ind w:left="0" w:firstLine="0"/>
            </w:pPr>
            <w:r>
              <w:t>£0.20</w:t>
            </w:r>
          </w:p>
          <w:p w:rsidR="003664BD" w:rsidRDefault="003664BD" w:rsidP="00672076">
            <w:pPr>
              <w:spacing w:after="0" w:line="259" w:lineRule="auto"/>
              <w:ind w:left="0" w:firstLine="0"/>
            </w:pPr>
            <w:r>
              <w:t>£0.20</w:t>
            </w:r>
          </w:p>
          <w:p w:rsidR="003664BD" w:rsidRDefault="003664BD" w:rsidP="00672076">
            <w:pPr>
              <w:spacing w:after="0" w:line="259" w:lineRule="auto"/>
              <w:ind w:left="0" w:firstLine="0"/>
            </w:pPr>
            <w:r>
              <w:t>£0.20</w:t>
            </w:r>
          </w:p>
          <w:p w:rsidR="003664BD" w:rsidRDefault="003664BD" w:rsidP="00672076">
            <w:pPr>
              <w:spacing w:after="254" w:line="259" w:lineRule="auto"/>
              <w:ind w:left="0" w:firstLine="0"/>
            </w:pPr>
            <w:r>
              <w:t>£0.20</w:t>
            </w:r>
          </w:p>
          <w:p w:rsidR="003664BD" w:rsidRDefault="003664BD" w:rsidP="00672076">
            <w:pPr>
              <w:spacing w:after="0" w:line="259" w:lineRule="auto"/>
              <w:ind w:left="0" w:firstLine="0"/>
            </w:pPr>
            <w:r>
              <w:t>£0.20</w:t>
            </w:r>
          </w:p>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293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8" w:line="259" w:lineRule="auto"/>
              <w:ind w:left="0" w:firstLine="0"/>
            </w:pPr>
            <w:r>
              <w:lastRenderedPageBreak/>
              <w:t>Pupil and curriculum policies, including:</w:t>
            </w:r>
          </w:p>
          <w:p w:rsidR="003664BD" w:rsidRDefault="003664BD" w:rsidP="003664BD">
            <w:pPr>
              <w:numPr>
                <w:ilvl w:val="0"/>
                <w:numId w:val="8"/>
              </w:numPr>
              <w:spacing w:after="0" w:line="259" w:lineRule="auto"/>
              <w:ind w:hanging="360"/>
            </w:pPr>
            <w:r>
              <w:t>Home-school agreement</w:t>
            </w:r>
          </w:p>
          <w:p w:rsidR="003664BD" w:rsidRDefault="003664BD" w:rsidP="003664BD">
            <w:pPr>
              <w:numPr>
                <w:ilvl w:val="0"/>
                <w:numId w:val="8"/>
              </w:numPr>
              <w:spacing w:after="0" w:line="259" w:lineRule="auto"/>
              <w:ind w:hanging="360"/>
            </w:pPr>
            <w:r>
              <w:t>Curriculum</w:t>
            </w:r>
          </w:p>
          <w:p w:rsidR="003664BD" w:rsidRDefault="003664BD" w:rsidP="003664BD">
            <w:pPr>
              <w:numPr>
                <w:ilvl w:val="0"/>
                <w:numId w:val="8"/>
              </w:numPr>
              <w:spacing w:after="0" w:line="259" w:lineRule="auto"/>
              <w:ind w:hanging="360"/>
            </w:pPr>
            <w:r>
              <w:t>Sex education</w:t>
            </w:r>
          </w:p>
          <w:p w:rsidR="003664BD" w:rsidRDefault="003664BD" w:rsidP="003664BD">
            <w:pPr>
              <w:numPr>
                <w:ilvl w:val="0"/>
                <w:numId w:val="8"/>
              </w:numPr>
              <w:spacing w:after="0" w:line="259" w:lineRule="auto"/>
              <w:ind w:hanging="360"/>
            </w:pPr>
            <w:r>
              <w:t>Special educational needs</w:t>
            </w:r>
          </w:p>
          <w:p w:rsidR="003664BD" w:rsidRDefault="003664BD" w:rsidP="003664BD">
            <w:pPr>
              <w:numPr>
                <w:ilvl w:val="0"/>
                <w:numId w:val="8"/>
              </w:numPr>
              <w:spacing w:after="0" w:line="259" w:lineRule="auto"/>
              <w:ind w:hanging="360"/>
            </w:pPr>
            <w:r>
              <w:t>Accessibility</w:t>
            </w:r>
          </w:p>
          <w:p w:rsidR="003664BD" w:rsidRDefault="003664BD" w:rsidP="003664BD">
            <w:pPr>
              <w:numPr>
                <w:ilvl w:val="0"/>
                <w:numId w:val="8"/>
              </w:numPr>
              <w:spacing w:after="0" w:line="259" w:lineRule="auto"/>
              <w:ind w:hanging="360"/>
            </w:pPr>
            <w:r>
              <w:t>Equality Plan</w:t>
            </w:r>
          </w:p>
          <w:p w:rsidR="003664BD" w:rsidRDefault="003664BD" w:rsidP="003664BD">
            <w:pPr>
              <w:numPr>
                <w:ilvl w:val="0"/>
                <w:numId w:val="8"/>
              </w:numPr>
              <w:spacing w:after="0" w:line="259" w:lineRule="auto"/>
              <w:ind w:hanging="360"/>
            </w:pPr>
            <w:r>
              <w:t>Collective worship</w:t>
            </w:r>
          </w:p>
          <w:p w:rsidR="003664BD" w:rsidRDefault="003664BD" w:rsidP="003664BD">
            <w:pPr>
              <w:numPr>
                <w:ilvl w:val="0"/>
                <w:numId w:val="8"/>
              </w:numPr>
              <w:spacing w:after="0" w:line="259" w:lineRule="auto"/>
              <w:ind w:hanging="360"/>
            </w:pPr>
            <w:r>
              <w:t>Safeguarding</w:t>
            </w:r>
          </w:p>
          <w:p w:rsidR="003664BD" w:rsidRDefault="003664BD" w:rsidP="003664BD">
            <w:pPr>
              <w:numPr>
                <w:ilvl w:val="0"/>
                <w:numId w:val="8"/>
              </w:numPr>
              <w:spacing w:after="0" w:line="259" w:lineRule="auto"/>
              <w:ind w:hanging="360"/>
            </w:pPr>
            <w:r>
              <w:t>Pupil discipline</w:t>
            </w:r>
          </w:p>
        </w:tc>
        <w:tc>
          <w:tcPr>
            <w:tcW w:w="3119" w:type="dxa"/>
            <w:tcBorders>
              <w:top w:val="single" w:sz="4" w:space="0" w:color="000000"/>
              <w:left w:val="single" w:sz="4" w:space="0" w:color="000000"/>
              <w:bottom w:val="single" w:sz="4" w:space="0" w:color="000000"/>
              <w:right w:val="single" w:sz="4" w:space="0" w:color="000000"/>
            </w:tcBorders>
            <w:vAlign w:val="bottom"/>
          </w:tcPr>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Web Site/ Hard Copy</w:t>
            </w:r>
          </w:p>
          <w:p w:rsidR="003664BD" w:rsidRDefault="003664BD" w:rsidP="00672076">
            <w:pPr>
              <w:spacing w:after="0" w:line="259" w:lineRule="auto"/>
              <w:ind w:left="0" w:firstLine="0"/>
            </w:pPr>
            <w:r>
              <w:t>Web Site/ 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Web site/ Hard Copy</w:t>
            </w:r>
          </w:p>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p w:rsidR="003664BD" w:rsidRDefault="003664BD" w:rsidP="00672076">
            <w:pPr>
              <w:spacing w:after="530" w:line="259" w:lineRule="auto"/>
              <w:ind w:left="0" w:firstLine="0"/>
            </w:pPr>
            <w:r>
              <w:t>£0.20</w:t>
            </w:r>
          </w:p>
          <w:p w:rsidR="003664BD" w:rsidRDefault="003664BD" w:rsidP="00672076">
            <w:pPr>
              <w:spacing w:after="0" w:line="259" w:lineRule="auto"/>
              <w:ind w:left="0" w:firstLine="0"/>
            </w:pPr>
            <w:r>
              <w:t>£0.20</w:t>
            </w:r>
          </w:p>
          <w:p w:rsidR="003664BD" w:rsidRDefault="003664BD" w:rsidP="00672076">
            <w:pPr>
              <w:spacing w:after="0" w:line="259" w:lineRule="auto"/>
              <w:ind w:left="0" w:firstLine="0"/>
            </w:pPr>
            <w:r>
              <w:t>£0.20</w:t>
            </w:r>
          </w:p>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199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40" w:line="240" w:lineRule="auto"/>
              <w:ind w:left="0" w:firstLine="0"/>
            </w:pPr>
            <w:r>
              <w:t>Records management and personal data policies, including:</w:t>
            </w:r>
          </w:p>
          <w:p w:rsidR="003664BD" w:rsidRDefault="003664BD" w:rsidP="003664BD">
            <w:pPr>
              <w:numPr>
                <w:ilvl w:val="0"/>
                <w:numId w:val="9"/>
              </w:numPr>
              <w:spacing w:after="0" w:line="259" w:lineRule="auto"/>
              <w:ind w:hanging="360"/>
            </w:pPr>
            <w:r>
              <w:t>Information security policies</w:t>
            </w:r>
          </w:p>
          <w:p w:rsidR="003664BD" w:rsidRDefault="003664BD" w:rsidP="003664BD">
            <w:pPr>
              <w:numPr>
                <w:ilvl w:val="0"/>
                <w:numId w:val="9"/>
              </w:numPr>
              <w:spacing w:after="33" w:line="246" w:lineRule="auto"/>
              <w:ind w:hanging="360"/>
            </w:pPr>
            <w:r>
              <w:t>Records retention destruction and archive policies</w:t>
            </w:r>
          </w:p>
          <w:p w:rsidR="003664BD" w:rsidRDefault="003664BD" w:rsidP="003664BD">
            <w:pPr>
              <w:numPr>
                <w:ilvl w:val="0"/>
                <w:numId w:val="9"/>
              </w:numPr>
              <w:spacing w:after="0" w:line="259" w:lineRule="auto"/>
              <w:ind w:hanging="360"/>
            </w:pPr>
            <w:r>
              <w:t>Data protection (including information sharing policies)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p w:rsidR="003664BD" w:rsidRDefault="003664BD" w:rsidP="00672076">
            <w:pPr>
              <w:spacing w:after="0" w:line="259" w:lineRule="auto"/>
              <w:ind w:left="0" w:firstLine="0"/>
            </w:pPr>
            <w:r>
              <w:t>£0.20</w:t>
            </w:r>
          </w:p>
          <w:p w:rsidR="003664BD" w:rsidRDefault="003664BD" w:rsidP="00672076">
            <w:pPr>
              <w:spacing w:after="0" w:line="259" w:lineRule="auto"/>
              <w:ind w:left="0" w:firstLine="0"/>
            </w:pPr>
            <w:r>
              <w:t>£0.20</w:t>
            </w:r>
          </w:p>
        </w:tc>
        <w:tc>
          <w:tcPr>
            <w:tcW w:w="0" w:type="auto"/>
            <w:vMerge/>
            <w:tcBorders>
              <w:top w:val="nil"/>
              <w:left w:val="single" w:sz="4" w:space="0" w:color="000000"/>
              <w:bottom w:val="nil"/>
              <w:right w:val="nil"/>
            </w:tcBorders>
          </w:tcPr>
          <w:p w:rsidR="003664BD" w:rsidRDefault="003664BD" w:rsidP="00672076">
            <w:pPr>
              <w:spacing w:after="160" w:line="259" w:lineRule="auto"/>
              <w:ind w:left="0" w:firstLine="0"/>
            </w:pPr>
          </w:p>
        </w:tc>
      </w:tr>
      <w:tr w:rsidR="003664BD" w:rsidTr="00672076">
        <w:trPr>
          <w:trHeight w:val="728"/>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Charging regimes and policies.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0" w:type="auto"/>
            <w:vMerge/>
            <w:tcBorders>
              <w:top w:val="nil"/>
              <w:left w:val="single" w:sz="4" w:space="0" w:color="000000"/>
              <w:bottom w:val="single" w:sz="24" w:space="0" w:color="622423"/>
              <w:right w:val="nil"/>
            </w:tcBorders>
          </w:tcPr>
          <w:p w:rsidR="003664BD" w:rsidRDefault="003664BD" w:rsidP="00672076">
            <w:pPr>
              <w:spacing w:after="160" w:line="259" w:lineRule="auto"/>
              <w:ind w:left="0" w:firstLine="0"/>
            </w:pPr>
          </w:p>
        </w:tc>
      </w:tr>
    </w:tbl>
    <w:p w:rsidR="003664BD" w:rsidRDefault="003664BD" w:rsidP="003664BD">
      <w:pPr>
        <w:sectPr w:rsidR="003664BD">
          <w:footerReference w:type="even" r:id="rId9"/>
          <w:footerReference w:type="default" r:id="rId10"/>
          <w:footerReference w:type="first" r:id="rId11"/>
          <w:pgSz w:w="11900" w:h="16820"/>
          <w:pgMar w:top="1134" w:right="1440" w:bottom="1336" w:left="1440" w:header="720" w:footer="980" w:gutter="0"/>
          <w:cols w:space="720"/>
        </w:sectPr>
      </w:pPr>
    </w:p>
    <w:tbl>
      <w:tblPr>
        <w:tblStyle w:val="TableGrid"/>
        <w:tblW w:w="9464" w:type="dxa"/>
        <w:tblInd w:w="-115" w:type="dxa"/>
        <w:tblCellMar>
          <w:top w:w="50" w:type="dxa"/>
          <w:left w:w="115" w:type="dxa"/>
          <w:right w:w="70" w:type="dxa"/>
        </w:tblCellMar>
        <w:tblLook w:val="04A0" w:firstRow="1" w:lastRow="0" w:firstColumn="1" w:lastColumn="0" w:noHBand="0" w:noVBand="1"/>
      </w:tblPr>
      <w:tblGrid>
        <w:gridCol w:w="5211"/>
        <w:gridCol w:w="3119"/>
        <w:gridCol w:w="1134"/>
      </w:tblGrid>
      <w:tr w:rsidR="003664BD" w:rsidTr="00672076">
        <w:trPr>
          <w:trHeight w:val="1661"/>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right="11" w:firstLine="0"/>
            </w:pPr>
            <w:r>
              <w:lastRenderedPageBreak/>
              <w:t>This should include details of any statutory charging regimes. Charging policies should include charges made for information routinely published. They should clearly state what costs are to be recovered, the basis on which they are made and how they are calculated.</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30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120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71" w:line="259" w:lineRule="auto"/>
              <w:ind w:left="0" w:firstLine="0"/>
            </w:pPr>
            <w:r>
              <w:rPr>
                <w:b/>
                <w:sz w:val="32"/>
              </w:rPr>
              <w:t>Class 6 – Lists and Registers</w:t>
            </w:r>
          </w:p>
          <w:p w:rsidR="003664BD" w:rsidRDefault="003664BD" w:rsidP="00672076">
            <w:pPr>
              <w:spacing w:after="0" w:line="259" w:lineRule="auto"/>
              <w:ind w:left="0" w:firstLine="0"/>
            </w:pPr>
            <w:r>
              <w:t>Currently maintained lists and registers only</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 or website; some information may only be available by inspection)</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30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Curriculum circulars and statutory instruments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28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 xml:space="preserve">Disclosure logs </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r>
      <w:tr w:rsidR="003664BD" w:rsidTr="00672076">
        <w:trPr>
          <w:trHeight w:val="28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Asset register</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r>
      <w:tr w:rsidR="003664BD" w:rsidTr="00672076">
        <w:trPr>
          <w:trHeight w:val="1114"/>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 xml:space="preserve">Any information the school is currently legally </w:t>
            </w:r>
          </w:p>
          <w:p w:rsidR="003664BD" w:rsidRDefault="003664BD" w:rsidP="00672076">
            <w:pPr>
              <w:spacing w:after="0" w:line="259" w:lineRule="auto"/>
              <w:ind w:left="0" w:firstLine="0"/>
            </w:pPr>
            <w:r>
              <w:t xml:space="preserve">required to hold in publicly available registers </w:t>
            </w:r>
          </w:p>
          <w:p w:rsidR="003664BD" w:rsidRDefault="003664BD" w:rsidP="00672076">
            <w:pPr>
              <w:spacing w:after="0" w:line="259" w:lineRule="auto"/>
              <w:ind w:left="0" w:firstLine="0"/>
            </w:pPr>
            <w:r>
              <w:rPr>
                <w:b/>
              </w:rPr>
              <w:t xml:space="preserve">(THIS DOES NOT INCLUDE THE </w:t>
            </w:r>
          </w:p>
          <w:p w:rsidR="003664BD" w:rsidRDefault="003664BD" w:rsidP="00672076">
            <w:pPr>
              <w:spacing w:after="0" w:line="259" w:lineRule="auto"/>
              <w:ind w:left="0" w:firstLine="0"/>
            </w:pPr>
            <w:r>
              <w:rPr>
                <w:b/>
              </w:rPr>
              <w:t>ATTENDANCE REGISTER)</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£0.20</w:t>
            </w:r>
          </w:p>
        </w:tc>
      </w:tr>
      <w:tr w:rsidR="003664BD" w:rsidTr="00672076">
        <w:trPr>
          <w:trHeight w:val="30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2034"/>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b/>
                <w:sz w:val="32"/>
              </w:rPr>
              <w:t>Class 7 – The services we offer</w:t>
            </w:r>
          </w:p>
          <w:p w:rsidR="003664BD" w:rsidRDefault="003664BD" w:rsidP="00672076">
            <w:pPr>
              <w:spacing w:after="276" w:line="240" w:lineRule="auto"/>
              <w:ind w:left="0" w:firstLine="0"/>
            </w:pPr>
            <w:r>
              <w:t>(Information about the services we offer, including leaflets, guidance and newsletters produced for the public and businesses)</w:t>
            </w:r>
          </w:p>
          <w:p w:rsidR="003664BD" w:rsidRDefault="003664BD" w:rsidP="00672076">
            <w:pPr>
              <w:spacing w:after="0" w:line="259" w:lineRule="auto"/>
              <w:ind w:left="0" w:firstLine="0"/>
            </w:pPr>
            <w:r>
              <w:t>Current information only</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 or website; some information may only be available by inspection)</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30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Extra-curricular activities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30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Out of school clubs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30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School publications - Newsletters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562"/>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Services for which the school is entitled to recover a fee, together with those fees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30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Leaflets books and newsletters</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t>Web site/ Hard Copy</w:t>
            </w: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303"/>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1206"/>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b/>
                <w:sz w:val="32"/>
              </w:rPr>
              <w:t>Additional Information</w:t>
            </w:r>
          </w:p>
          <w:p w:rsidR="003664BD" w:rsidRDefault="003664BD" w:rsidP="00672076">
            <w:pPr>
              <w:spacing w:after="0" w:line="259" w:lineRule="auto"/>
              <w:ind w:left="0" w:right="24" w:firstLine="0"/>
            </w:pPr>
            <w:r>
              <w:lastRenderedPageBreak/>
              <w:t>This will provide schools with the opportunity to publish information that is not itemised in the lists above</w:t>
            </w: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378"/>
        </w:trPr>
        <w:tc>
          <w:tcPr>
            <w:tcW w:w="521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bl>
    <w:p w:rsidR="003664BD" w:rsidRDefault="003664BD" w:rsidP="003664BD">
      <w:pPr>
        <w:spacing w:after="259" w:line="259" w:lineRule="auto"/>
        <w:ind w:left="0" w:firstLine="0"/>
      </w:pPr>
      <w:r>
        <w:rPr>
          <w:b/>
          <w:sz w:val="28"/>
        </w:rPr>
        <w:t>Contact details:</w:t>
      </w:r>
    </w:p>
    <w:p w:rsidR="003664BD" w:rsidRDefault="003664BD" w:rsidP="003664BD">
      <w:pPr>
        <w:spacing w:after="567" w:line="259" w:lineRule="auto"/>
        <w:ind w:left="0" w:firstLine="0"/>
      </w:pPr>
      <w:r>
        <w:rPr>
          <w:b/>
        </w:rPr>
        <w:t xml:space="preserve">Our website is at </w:t>
      </w:r>
      <w:hyperlink r:id="rId12">
        <w:r>
          <w:rPr>
            <w:b/>
            <w:color w:val="0000FF"/>
            <w:u w:val="single" w:color="000000"/>
          </w:rPr>
          <w:t>www.edithcavellprimary.co.uk</w:t>
        </w:r>
      </w:hyperlink>
      <w:r>
        <w:rPr>
          <w:b/>
          <w:u w:val="single" w:color="000000"/>
        </w:rPr>
        <w:t xml:space="preserve"> </w:t>
      </w:r>
    </w:p>
    <w:p w:rsidR="003664BD" w:rsidRDefault="003664BD" w:rsidP="003664BD">
      <w:pPr>
        <w:pStyle w:val="Heading1"/>
        <w:ind w:left="10"/>
      </w:pPr>
      <w:r>
        <w:t>7. Feedback and Complaints</w:t>
      </w:r>
    </w:p>
    <w:p w:rsidR="003664BD" w:rsidRDefault="003664BD" w:rsidP="003664BD">
      <w:pPr>
        <w:spacing w:after="0"/>
        <w:ind w:left="-5"/>
      </w:pPr>
      <w:r>
        <w:t>We welcome any comments or suggestions you may have about the scheme. If you want to make any comments about this publication scheme or if you require further assistance or wish to make a complaint then initially this should be addressed to:</w:t>
      </w:r>
    </w:p>
    <w:p w:rsidR="003664BD" w:rsidRDefault="003664BD" w:rsidP="003664BD">
      <w:pPr>
        <w:spacing w:after="0" w:line="259" w:lineRule="auto"/>
        <w:ind w:left="-5"/>
      </w:pPr>
      <w:r>
        <w:rPr>
          <w:b/>
          <w:i/>
        </w:rPr>
        <w:t>Head teacher</w:t>
      </w:r>
    </w:p>
    <w:p w:rsidR="003664BD" w:rsidRDefault="003664BD" w:rsidP="003664BD">
      <w:pPr>
        <w:spacing w:after="0" w:line="259" w:lineRule="auto"/>
        <w:ind w:left="-5"/>
      </w:pPr>
      <w:r>
        <w:rPr>
          <w:b/>
          <w:i/>
        </w:rPr>
        <w:t xml:space="preserve">Edith Cavell Primary School </w:t>
      </w:r>
    </w:p>
    <w:p w:rsidR="003664BD" w:rsidRDefault="003664BD" w:rsidP="003664BD">
      <w:pPr>
        <w:spacing w:after="0" w:line="259" w:lineRule="auto"/>
        <w:ind w:left="-5"/>
      </w:pPr>
      <w:r>
        <w:rPr>
          <w:b/>
          <w:i/>
        </w:rPr>
        <w:t>Manton Lane</w:t>
      </w:r>
    </w:p>
    <w:p w:rsidR="003664BD" w:rsidRDefault="003664BD" w:rsidP="003664BD">
      <w:pPr>
        <w:spacing w:after="0" w:line="259" w:lineRule="auto"/>
        <w:ind w:left="-5"/>
      </w:pPr>
      <w:r>
        <w:rPr>
          <w:b/>
          <w:i/>
        </w:rPr>
        <w:t>Bedford</w:t>
      </w:r>
    </w:p>
    <w:p w:rsidR="003664BD" w:rsidRDefault="003664BD" w:rsidP="003664BD">
      <w:pPr>
        <w:spacing w:after="254" w:line="259" w:lineRule="auto"/>
        <w:ind w:left="-5"/>
      </w:pPr>
      <w:r>
        <w:rPr>
          <w:b/>
          <w:i/>
        </w:rPr>
        <w:t>MK41 7NH</w:t>
      </w:r>
    </w:p>
    <w:p w:rsidR="003664BD" w:rsidRDefault="003664BD" w:rsidP="003664BD">
      <w:pPr>
        <w:spacing w:after="0"/>
        <w:ind w:left="-5" w:right="406"/>
      </w:pPr>
      <w:r>
        <w:t>If you are not satisfied with the assistance that you get or if we have not been able to resolve your complaint and you feel that a formal complaint needs to be made then this should be addressed to the Information Commissioner’s Office. This is the organisation that ensures compliance with the Freedom of Information Act 2000 and that deals with formal complaints. They can be contacted at:</w:t>
      </w:r>
    </w:p>
    <w:p w:rsidR="003664BD" w:rsidRDefault="003664BD" w:rsidP="003664BD">
      <w:pPr>
        <w:spacing w:after="0" w:line="259" w:lineRule="auto"/>
        <w:ind w:left="-5"/>
      </w:pPr>
      <w:r>
        <w:rPr>
          <w:b/>
          <w:i/>
        </w:rPr>
        <w:t xml:space="preserve">Information Commissioner, Wycliffe House, Water Lane, Wilmslow, Cheshire, SK9 </w:t>
      </w:r>
    </w:p>
    <w:p w:rsidR="003664BD" w:rsidRDefault="003664BD" w:rsidP="003664BD">
      <w:pPr>
        <w:spacing w:after="0" w:line="259" w:lineRule="auto"/>
        <w:ind w:left="-5"/>
      </w:pPr>
      <w:r>
        <w:rPr>
          <w:b/>
          <w:i/>
        </w:rPr>
        <w:t>5AF</w:t>
      </w:r>
    </w:p>
    <w:p w:rsidR="003664BD" w:rsidRDefault="003664BD" w:rsidP="003664BD">
      <w:pPr>
        <w:spacing w:after="0" w:line="259" w:lineRule="auto"/>
        <w:ind w:left="0" w:firstLine="0"/>
      </w:pPr>
      <w:r>
        <w:rPr>
          <w:i/>
        </w:rPr>
        <w:t>or</w:t>
      </w:r>
    </w:p>
    <w:p w:rsidR="003664BD" w:rsidRDefault="003664BD" w:rsidP="003664BD">
      <w:pPr>
        <w:spacing w:after="5"/>
        <w:ind w:left="-5" w:right="4890"/>
        <w:rPr>
          <w:b/>
        </w:rPr>
      </w:pPr>
      <w:r>
        <w:rPr>
          <w:b/>
        </w:rPr>
        <w:t xml:space="preserve">Enquiry/Information Line: 0303 123 1113  </w:t>
      </w:r>
    </w:p>
    <w:p w:rsidR="003664BD" w:rsidRDefault="003664BD" w:rsidP="003664BD">
      <w:pPr>
        <w:spacing w:after="5"/>
        <w:ind w:left="-5" w:right="4890"/>
        <w:rPr>
          <w:b/>
        </w:rPr>
      </w:pPr>
      <w:r>
        <w:rPr>
          <w:b/>
        </w:rPr>
        <w:t xml:space="preserve">E Mail:  </w:t>
      </w:r>
      <w:hyperlink r:id="rId13" w:history="1">
        <w:r w:rsidRPr="00E155A7">
          <w:rPr>
            <w:rStyle w:val="Hyperlink"/>
            <w:b/>
          </w:rPr>
          <w:t>casework@ico.org.uk</w:t>
        </w:r>
      </w:hyperlink>
    </w:p>
    <w:p w:rsidR="003664BD" w:rsidRDefault="003664BD" w:rsidP="003664BD">
      <w:pPr>
        <w:spacing w:after="5"/>
        <w:ind w:left="-5" w:right="4890"/>
      </w:pPr>
    </w:p>
    <w:p w:rsidR="003664BD" w:rsidRDefault="003664BD" w:rsidP="003664BD">
      <w:pPr>
        <w:spacing w:after="0" w:line="259" w:lineRule="auto"/>
        <w:ind w:left="0" w:firstLine="0"/>
      </w:pPr>
      <w:proofErr w:type="gramStart"/>
      <w:r>
        <w:rPr>
          <w:b/>
        </w:rPr>
        <w:t>Website :</w:t>
      </w:r>
      <w:proofErr w:type="gramEnd"/>
      <w:r>
        <w:rPr>
          <w:b/>
        </w:rPr>
        <w:t xml:space="preserve"> </w:t>
      </w:r>
      <w:hyperlink r:id="rId14">
        <w:r>
          <w:rPr>
            <w:b/>
            <w:color w:val="0000FF"/>
            <w:u w:val="single" w:color="0000FF"/>
          </w:rPr>
          <w:t>www.ico.org.uk</w:t>
        </w:r>
      </w:hyperlink>
      <w:r>
        <w:br w:type="page"/>
      </w:r>
    </w:p>
    <w:p w:rsidR="003664BD" w:rsidRDefault="003664BD" w:rsidP="003664BD">
      <w:pPr>
        <w:pStyle w:val="Heading1"/>
        <w:spacing w:after="11" w:line="250" w:lineRule="auto"/>
        <w:ind w:left="10" w:right="-15"/>
        <w:jc w:val="right"/>
      </w:pPr>
      <w:r>
        <w:lastRenderedPageBreak/>
        <w:t>Appendix A</w:t>
      </w:r>
    </w:p>
    <w:p w:rsidR="003664BD" w:rsidRDefault="003664BD" w:rsidP="003664BD">
      <w:pPr>
        <w:spacing w:after="0" w:line="265" w:lineRule="auto"/>
        <w:jc w:val="center"/>
      </w:pPr>
      <w:r>
        <w:rPr>
          <w:b/>
          <w:sz w:val="28"/>
          <w:u w:val="single" w:color="000000"/>
        </w:rPr>
        <w:t>EDITH CAVELL PRIMARY SCHOOL</w:t>
      </w:r>
    </w:p>
    <w:p w:rsidR="003664BD" w:rsidRDefault="003664BD" w:rsidP="003664BD">
      <w:pPr>
        <w:spacing w:after="0" w:line="265" w:lineRule="auto"/>
        <w:jc w:val="center"/>
      </w:pPr>
      <w:r>
        <w:rPr>
          <w:b/>
          <w:sz w:val="28"/>
          <w:u w:val="single" w:color="000000"/>
        </w:rPr>
        <w:t>Freedom of Information Publication Scheme</w:t>
      </w:r>
    </w:p>
    <w:p w:rsidR="003664BD" w:rsidRDefault="003664BD" w:rsidP="003664BD">
      <w:pPr>
        <w:spacing w:after="503" w:line="265" w:lineRule="auto"/>
        <w:jc w:val="center"/>
      </w:pPr>
      <w:r>
        <w:rPr>
          <w:b/>
          <w:sz w:val="28"/>
          <w:u w:val="single" w:color="000000"/>
        </w:rPr>
        <w:t>Further documents held by the school</w:t>
      </w:r>
    </w:p>
    <w:p w:rsidR="003664BD" w:rsidRDefault="003664BD" w:rsidP="003664BD">
      <w:pPr>
        <w:tabs>
          <w:tab w:val="center" w:pos="5640"/>
        </w:tabs>
        <w:ind w:left="-15" w:firstLine="0"/>
      </w:pPr>
      <w:r>
        <w:t xml:space="preserve">Name of Document </w:t>
      </w:r>
      <w:r>
        <w:tab/>
        <w:t>Description</w:t>
      </w:r>
      <w:r>
        <w:br w:type="page"/>
      </w:r>
    </w:p>
    <w:p w:rsidR="003664BD" w:rsidRDefault="003664BD" w:rsidP="003664BD">
      <w:pPr>
        <w:pStyle w:val="Heading1"/>
        <w:spacing w:after="227" w:line="250" w:lineRule="auto"/>
        <w:ind w:left="10" w:right="-15"/>
        <w:jc w:val="right"/>
      </w:pPr>
      <w:r>
        <w:lastRenderedPageBreak/>
        <w:t>Appendix B SCHEDULE OF CHARGES</w:t>
      </w:r>
    </w:p>
    <w:p w:rsidR="003664BD" w:rsidRDefault="003664BD" w:rsidP="003664BD">
      <w:pPr>
        <w:spacing w:after="0" w:line="259" w:lineRule="auto"/>
        <w:ind w:left="0" w:firstLine="0"/>
      </w:pPr>
      <w:r>
        <w:rPr>
          <w:u w:val="single" w:color="000000"/>
        </w:rPr>
        <w:t>This describes how the charges have been arrived at and should be published as part of the guide.</w:t>
      </w:r>
    </w:p>
    <w:tbl>
      <w:tblPr>
        <w:tblStyle w:val="TableGrid"/>
        <w:tblW w:w="8522" w:type="dxa"/>
        <w:tblInd w:w="-115" w:type="dxa"/>
        <w:tblCellMar>
          <w:top w:w="47" w:type="dxa"/>
          <w:left w:w="115" w:type="dxa"/>
          <w:right w:w="99" w:type="dxa"/>
        </w:tblCellMar>
        <w:tblLook w:val="04A0" w:firstRow="1" w:lastRow="0" w:firstColumn="1" w:lastColumn="0" w:noHBand="0" w:noVBand="1"/>
      </w:tblPr>
      <w:tblGrid>
        <w:gridCol w:w="2840"/>
        <w:gridCol w:w="2841"/>
        <w:gridCol w:w="2841"/>
      </w:tblGrid>
      <w:tr w:rsidR="003664BD" w:rsidTr="00672076">
        <w:trPr>
          <w:trHeight w:val="234"/>
        </w:trPr>
        <w:tc>
          <w:tcPr>
            <w:tcW w:w="2840" w:type="dxa"/>
            <w:tcBorders>
              <w:top w:val="single" w:sz="4" w:space="0" w:color="000000"/>
              <w:left w:val="single" w:sz="4" w:space="0" w:color="000000"/>
              <w:bottom w:val="single" w:sz="9" w:space="0" w:color="000000"/>
              <w:right w:val="single" w:sz="4" w:space="0" w:color="000000"/>
            </w:tcBorders>
          </w:tcPr>
          <w:p w:rsidR="003664BD" w:rsidRDefault="003664BD" w:rsidP="00672076">
            <w:pPr>
              <w:spacing w:after="0" w:line="259" w:lineRule="auto"/>
              <w:ind w:left="0" w:firstLine="0"/>
            </w:pPr>
            <w:r>
              <w:rPr>
                <w:b/>
                <w:sz w:val="20"/>
              </w:rPr>
              <w:t>TYPE OF CHARGE</w:t>
            </w:r>
          </w:p>
        </w:tc>
        <w:tc>
          <w:tcPr>
            <w:tcW w:w="2841" w:type="dxa"/>
            <w:tcBorders>
              <w:top w:val="single" w:sz="4" w:space="0" w:color="000000"/>
              <w:left w:val="single" w:sz="4" w:space="0" w:color="000000"/>
              <w:bottom w:val="single" w:sz="9" w:space="0" w:color="000000"/>
              <w:right w:val="single" w:sz="4" w:space="0" w:color="000000"/>
            </w:tcBorders>
          </w:tcPr>
          <w:p w:rsidR="003664BD" w:rsidRDefault="003664BD" w:rsidP="00672076">
            <w:pPr>
              <w:spacing w:after="0" w:line="259" w:lineRule="auto"/>
              <w:ind w:left="0" w:firstLine="0"/>
            </w:pPr>
            <w:r>
              <w:rPr>
                <w:b/>
                <w:sz w:val="20"/>
              </w:rPr>
              <w:t>DESCRIPTION</w:t>
            </w:r>
          </w:p>
        </w:tc>
        <w:tc>
          <w:tcPr>
            <w:tcW w:w="2841" w:type="dxa"/>
            <w:tcBorders>
              <w:top w:val="single" w:sz="4" w:space="0" w:color="000000"/>
              <w:left w:val="single" w:sz="4" w:space="0" w:color="000000"/>
              <w:bottom w:val="single" w:sz="9" w:space="0" w:color="000000"/>
              <w:right w:val="single" w:sz="4" w:space="0" w:color="000000"/>
            </w:tcBorders>
          </w:tcPr>
          <w:p w:rsidR="003664BD" w:rsidRDefault="003664BD" w:rsidP="00672076">
            <w:pPr>
              <w:spacing w:after="0" w:line="259" w:lineRule="auto"/>
              <w:ind w:left="0" w:firstLine="0"/>
            </w:pPr>
            <w:r>
              <w:rPr>
                <w:b/>
                <w:sz w:val="20"/>
              </w:rPr>
              <w:t>BASIS OF CHARGE</w:t>
            </w:r>
          </w:p>
        </w:tc>
      </w:tr>
      <w:tr w:rsidR="003664BD" w:rsidTr="00672076">
        <w:trPr>
          <w:trHeight w:val="470"/>
        </w:trPr>
        <w:tc>
          <w:tcPr>
            <w:tcW w:w="2840" w:type="dxa"/>
            <w:tcBorders>
              <w:top w:val="single" w:sz="9"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b/>
                <w:sz w:val="20"/>
                <w:u w:val="single" w:color="000000"/>
              </w:rPr>
              <w:t>Disbursement cost</w:t>
            </w:r>
          </w:p>
        </w:tc>
        <w:tc>
          <w:tcPr>
            <w:tcW w:w="2841" w:type="dxa"/>
            <w:tcBorders>
              <w:top w:val="single" w:sz="9" w:space="0" w:color="000000"/>
              <w:left w:val="single" w:sz="4" w:space="0" w:color="000000"/>
              <w:bottom w:val="single" w:sz="9" w:space="0" w:color="000000"/>
              <w:right w:val="single" w:sz="4" w:space="0" w:color="000000"/>
            </w:tcBorders>
          </w:tcPr>
          <w:p w:rsidR="003664BD" w:rsidRDefault="003664BD" w:rsidP="00672076">
            <w:pPr>
              <w:spacing w:after="0" w:line="259" w:lineRule="auto"/>
              <w:ind w:left="0" w:firstLine="0"/>
            </w:pPr>
            <w:r>
              <w:rPr>
                <w:sz w:val="20"/>
                <w:u w:val="single" w:color="000000"/>
              </w:rPr>
              <w:t xml:space="preserve">Photocopying/printing @ 20p </w:t>
            </w:r>
            <w:r>
              <w:rPr>
                <w:sz w:val="20"/>
              </w:rPr>
              <w:t>per sheet (black &amp; white)</w:t>
            </w:r>
          </w:p>
        </w:tc>
        <w:tc>
          <w:tcPr>
            <w:tcW w:w="2841" w:type="dxa"/>
            <w:tcBorders>
              <w:top w:val="single" w:sz="9"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sz w:val="20"/>
                <w:u w:val="single" w:color="000000"/>
              </w:rPr>
              <w:t xml:space="preserve">Actual cost * </w:t>
            </w:r>
          </w:p>
        </w:tc>
      </w:tr>
      <w:tr w:rsidR="003664BD" w:rsidTr="00672076">
        <w:trPr>
          <w:trHeight w:val="470"/>
        </w:trPr>
        <w:tc>
          <w:tcPr>
            <w:tcW w:w="2840"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9" w:space="0" w:color="000000"/>
              <w:left w:val="single" w:sz="4" w:space="0" w:color="000000"/>
              <w:bottom w:val="single" w:sz="9" w:space="0" w:color="000000"/>
              <w:right w:val="single" w:sz="4" w:space="0" w:color="000000"/>
            </w:tcBorders>
          </w:tcPr>
          <w:p w:rsidR="003664BD" w:rsidRDefault="003664BD" w:rsidP="00672076">
            <w:pPr>
              <w:spacing w:after="0" w:line="259" w:lineRule="auto"/>
              <w:ind w:left="0" w:firstLine="0"/>
            </w:pPr>
            <w:r>
              <w:rPr>
                <w:sz w:val="20"/>
                <w:u w:val="single" w:color="000000"/>
              </w:rPr>
              <w:t xml:space="preserve">Photocopying/printing @ 30p </w:t>
            </w:r>
            <w:r>
              <w:rPr>
                <w:sz w:val="20"/>
              </w:rPr>
              <w:t>per sheet (colour)</w:t>
            </w: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sz w:val="20"/>
                <w:u w:val="single" w:color="000000"/>
              </w:rPr>
              <w:t>Actual cost</w:t>
            </w:r>
          </w:p>
        </w:tc>
      </w:tr>
      <w:tr w:rsidR="003664BD" w:rsidTr="00672076">
        <w:trPr>
          <w:trHeight w:val="246"/>
        </w:trPr>
        <w:tc>
          <w:tcPr>
            <w:tcW w:w="2840"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9"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464"/>
        </w:trPr>
        <w:tc>
          <w:tcPr>
            <w:tcW w:w="2840"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sz w:val="20"/>
                <w:u w:val="single" w:color="000000"/>
              </w:rPr>
              <w:t>Postage</w:t>
            </w:r>
          </w:p>
        </w:tc>
        <w:tc>
          <w:tcPr>
            <w:tcW w:w="2841" w:type="dxa"/>
            <w:tcBorders>
              <w:top w:val="single" w:sz="4" w:space="0" w:color="000000"/>
              <w:left w:val="single" w:sz="4" w:space="0" w:color="000000"/>
              <w:bottom w:val="single" w:sz="9" w:space="0" w:color="000000"/>
              <w:right w:val="single" w:sz="4" w:space="0" w:color="000000"/>
            </w:tcBorders>
          </w:tcPr>
          <w:p w:rsidR="003664BD" w:rsidRDefault="003664BD" w:rsidP="00672076">
            <w:pPr>
              <w:spacing w:after="0" w:line="259" w:lineRule="auto"/>
              <w:ind w:left="0" w:firstLine="0"/>
            </w:pPr>
            <w:r>
              <w:rPr>
                <w:sz w:val="20"/>
                <w:u w:val="single" w:color="000000"/>
              </w:rPr>
              <w:t xml:space="preserve">Actual cost of Royal Mail </w:t>
            </w:r>
            <w:r>
              <w:rPr>
                <w:sz w:val="20"/>
              </w:rPr>
              <w:t>standard 2</w:t>
            </w:r>
            <w:r>
              <w:rPr>
                <w:sz w:val="15"/>
                <w:vertAlign w:val="superscript"/>
              </w:rPr>
              <w:t>nd</w:t>
            </w:r>
            <w:r>
              <w:rPr>
                <w:sz w:val="20"/>
              </w:rPr>
              <w:t xml:space="preserve"> class</w:t>
            </w:r>
          </w:p>
        </w:tc>
      </w:tr>
      <w:tr w:rsidR="003664BD" w:rsidTr="00672076">
        <w:trPr>
          <w:trHeight w:val="246"/>
        </w:trPr>
        <w:tc>
          <w:tcPr>
            <w:tcW w:w="2840"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9"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694"/>
        </w:trPr>
        <w:tc>
          <w:tcPr>
            <w:tcW w:w="2840"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0" w:line="259" w:lineRule="auto"/>
              <w:ind w:left="0" w:firstLine="0"/>
            </w:pPr>
            <w:r>
              <w:rPr>
                <w:b/>
                <w:sz w:val="20"/>
                <w:u w:val="single" w:color="000000"/>
              </w:rPr>
              <w:t>Statutory Fee</w:t>
            </w: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4" w:space="0" w:color="000000"/>
              <w:left w:val="single" w:sz="4" w:space="0" w:color="000000"/>
              <w:bottom w:val="single" w:sz="9" w:space="0" w:color="000000"/>
              <w:right w:val="single" w:sz="4" w:space="0" w:color="000000"/>
            </w:tcBorders>
          </w:tcPr>
          <w:p w:rsidR="003664BD" w:rsidRDefault="003664BD" w:rsidP="00672076">
            <w:pPr>
              <w:spacing w:after="0" w:line="259" w:lineRule="auto"/>
              <w:ind w:left="0" w:right="14" w:firstLine="0"/>
            </w:pPr>
            <w:r>
              <w:rPr>
                <w:sz w:val="20"/>
                <w:u w:val="single" w:color="000000"/>
              </w:rPr>
              <w:t xml:space="preserve">In accordance with the relevant legislation (quote </w:t>
            </w:r>
            <w:r>
              <w:rPr>
                <w:sz w:val="20"/>
              </w:rPr>
              <w:t>the actual statute)</w:t>
            </w:r>
          </w:p>
        </w:tc>
      </w:tr>
      <w:tr w:rsidR="003664BD" w:rsidTr="00672076">
        <w:trPr>
          <w:trHeight w:val="246"/>
        </w:trPr>
        <w:tc>
          <w:tcPr>
            <w:tcW w:w="2840"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9"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234"/>
        </w:trPr>
        <w:tc>
          <w:tcPr>
            <w:tcW w:w="2840" w:type="dxa"/>
            <w:tcBorders>
              <w:top w:val="single" w:sz="4" w:space="0" w:color="000000"/>
              <w:left w:val="single" w:sz="4" w:space="0" w:color="000000"/>
              <w:bottom w:val="single" w:sz="9" w:space="0" w:color="000000"/>
              <w:right w:val="single" w:sz="4" w:space="0" w:color="000000"/>
            </w:tcBorders>
          </w:tcPr>
          <w:p w:rsidR="003664BD" w:rsidRDefault="003664BD" w:rsidP="00672076">
            <w:pPr>
              <w:spacing w:after="0" w:line="259" w:lineRule="auto"/>
              <w:ind w:left="0" w:firstLine="0"/>
            </w:pPr>
            <w:r>
              <w:rPr>
                <w:b/>
                <w:sz w:val="20"/>
              </w:rPr>
              <w:t>Other</w:t>
            </w: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r w:rsidR="003664BD" w:rsidTr="00672076">
        <w:trPr>
          <w:trHeight w:val="246"/>
        </w:trPr>
        <w:tc>
          <w:tcPr>
            <w:tcW w:w="2840" w:type="dxa"/>
            <w:tcBorders>
              <w:top w:val="single" w:sz="9"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c>
          <w:tcPr>
            <w:tcW w:w="2841" w:type="dxa"/>
            <w:tcBorders>
              <w:top w:val="single" w:sz="4" w:space="0" w:color="000000"/>
              <w:left w:val="single" w:sz="4" w:space="0" w:color="000000"/>
              <w:bottom w:val="single" w:sz="4" w:space="0" w:color="000000"/>
              <w:right w:val="single" w:sz="4" w:space="0" w:color="000000"/>
            </w:tcBorders>
          </w:tcPr>
          <w:p w:rsidR="003664BD" w:rsidRDefault="003664BD" w:rsidP="00672076">
            <w:pPr>
              <w:spacing w:after="160" w:line="259" w:lineRule="auto"/>
              <w:ind w:left="0" w:firstLine="0"/>
            </w:pPr>
          </w:p>
        </w:tc>
      </w:tr>
    </w:tbl>
    <w:p w:rsidR="003664BD" w:rsidRDefault="003664BD" w:rsidP="003664BD">
      <w:pPr>
        <w:pStyle w:val="Heading2"/>
      </w:pPr>
      <w:r>
        <w:t>* the actual cost incurred by the public authority</w:t>
      </w:r>
    </w:p>
    <w:p w:rsidR="003664BD" w:rsidRDefault="003664BD"/>
    <w:sectPr w:rsidR="003664BD">
      <w:footerReference w:type="even" r:id="rId15"/>
      <w:footerReference w:type="default" r:id="rId16"/>
      <w:footerReference w:type="first" r:id="rId17"/>
      <w:pgSz w:w="11900" w:h="16820"/>
      <w:pgMar w:top="1134" w:right="1128" w:bottom="2409" w:left="1134" w:header="72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9F6" w:rsidRDefault="00DE09F6" w:rsidP="003664BD">
      <w:pPr>
        <w:spacing w:after="0" w:line="240" w:lineRule="auto"/>
      </w:pPr>
      <w:r>
        <w:separator/>
      </w:r>
    </w:p>
  </w:endnote>
  <w:endnote w:type="continuationSeparator" w:id="0">
    <w:p w:rsidR="00DE09F6" w:rsidRDefault="00DE09F6" w:rsidP="0036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306" w:firstLine="0"/>
    </w:pPr>
    <w:r>
      <w:rPr>
        <w:rFonts w:ascii="Cambria" w:eastAsia="Cambria" w:hAnsi="Cambria" w:cs="Cambria"/>
      </w:rPr>
      <w:t xml:space="preserve">Publication Scheme – November 2022Page </w:t>
    </w:r>
    <w:r>
      <w:fldChar w:fldCharType="begin"/>
    </w:r>
    <w:r>
      <w:instrText xml:space="preserve"> PAGE   \* MERGEFORMAT </w:instrText>
    </w:r>
    <w:r>
      <w:fldChar w:fldCharType="separate"/>
    </w:r>
    <w:r>
      <w:rPr>
        <w:rFonts w:ascii="Calibri" w:eastAsia="Calibri" w:hAnsi="Calibri" w:cs="Calibri"/>
      </w:rPr>
      <w:t>5</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306" w:firstLine="0"/>
    </w:pPr>
    <w:r>
      <w:rPr>
        <w:rFonts w:ascii="Cambria" w:eastAsia="Cambria" w:hAnsi="Cambria" w:cs="Cambria"/>
      </w:rPr>
      <w:t>Publi</w:t>
    </w:r>
    <w:r w:rsidR="003664BD">
      <w:rPr>
        <w:rFonts w:ascii="Cambria" w:eastAsia="Cambria" w:hAnsi="Cambria" w:cs="Cambria"/>
      </w:rPr>
      <w:t xml:space="preserve">shed Guide to Information </w:t>
    </w:r>
    <w:r>
      <w:rPr>
        <w:rFonts w:ascii="Cambria" w:eastAsia="Cambria" w:hAnsi="Cambria" w:cs="Cambria"/>
      </w:rPr>
      <w:t>–</w:t>
    </w:r>
    <w:r w:rsidR="00C166E2" w:rsidRPr="00C166E2">
      <w:rPr>
        <w:rFonts w:ascii="Cambria" w:eastAsia="Cambria" w:hAnsi="Cambria" w:cs="Cambria"/>
      </w:rPr>
      <w:t xml:space="preserve"> </w:t>
    </w:r>
    <w:r w:rsidR="00C166E2">
      <w:rPr>
        <w:rFonts w:ascii="Cambria" w:eastAsia="Cambria" w:hAnsi="Cambria" w:cs="Cambria"/>
      </w:rPr>
      <w:t xml:space="preserve">July 2025 </w:t>
    </w:r>
    <w:r>
      <w:rPr>
        <w:rFonts w:ascii="Cambria" w:eastAsia="Cambria" w:hAnsi="Cambria" w:cs="Cambria"/>
      </w:rPr>
      <w:t xml:space="preserve">Page </w:t>
    </w:r>
    <w:r>
      <w:fldChar w:fldCharType="begin"/>
    </w:r>
    <w:r>
      <w:instrText xml:space="preserve"> PAGE   \* MERGEFORMAT </w:instrText>
    </w:r>
    <w:r>
      <w:fldChar w:fldCharType="separate"/>
    </w:r>
    <w:r w:rsidRPr="003B02E7">
      <w:rPr>
        <w:rFonts w:ascii="Calibri" w:eastAsia="Calibri" w:hAnsi="Calibri" w:cs="Calibri"/>
        <w:noProof/>
      </w:rPr>
      <w:t>11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306" w:firstLine="0"/>
    </w:pPr>
    <w:r>
      <w:rPr>
        <w:rFonts w:ascii="Cambria" w:eastAsia="Cambria" w:hAnsi="Cambria" w:cs="Cambria"/>
      </w:rPr>
      <w:t xml:space="preserve">Publication Scheme – November 2022Page </w:t>
    </w:r>
    <w:r>
      <w:fldChar w:fldCharType="begin"/>
    </w:r>
    <w:r>
      <w:instrText xml:space="preserve"> PAGE   \* MERGEFORMAT </w:instrText>
    </w:r>
    <w:r>
      <w:fldChar w:fldCharType="separate"/>
    </w:r>
    <w:r>
      <w:rPr>
        <w:rFonts w:ascii="Calibri" w:eastAsia="Calibri" w:hAnsi="Calibri" w:cs="Calibri"/>
      </w:rPr>
      <w:t>5</w:t>
    </w:r>
    <w:r>
      <w:rPr>
        <w:rFonts w:ascii="Calibri" w:eastAsia="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04F77C4" wp14:editId="13B28368">
              <wp:simplePos x="0" y="0"/>
              <wp:positionH relativeFrom="page">
                <wp:posOffset>720090</wp:posOffset>
              </wp:positionH>
              <wp:positionV relativeFrom="page">
                <wp:posOffset>9838095</wp:posOffset>
              </wp:positionV>
              <wp:extent cx="6120131" cy="38100"/>
              <wp:effectExtent l="0" t="0" r="0" b="0"/>
              <wp:wrapSquare wrapText="bothSides"/>
              <wp:docPr id="14899" name="Group 14899"/>
              <wp:cNvGraphicFramePr/>
              <a:graphic xmlns:a="http://schemas.openxmlformats.org/drawingml/2006/main">
                <a:graphicData uri="http://schemas.microsoft.com/office/word/2010/wordprocessingGroup">
                  <wpg:wgp>
                    <wpg:cNvGrpSpPr/>
                    <wpg:grpSpPr>
                      <a:xfrm>
                        <a:off x="0" y="0"/>
                        <a:ext cx="6120131" cy="38100"/>
                        <a:chOff x="0" y="0"/>
                        <a:chExt cx="6120131" cy="38100"/>
                      </a:xfrm>
                    </wpg:grpSpPr>
                    <wps:wsp>
                      <wps:cNvPr id="14900" name="Shape 14900"/>
                      <wps:cNvSpPr/>
                      <wps:spPr>
                        <a:xfrm>
                          <a:off x="0" y="0"/>
                          <a:ext cx="6120131" cy="0"/>
                        </a:xfrm>
                        <a:custGeom>
                          <a:avLst/>
                          <a:gdLst/>
                          <a:ahLst/>
                          <a:cxnLst/>
                          <a:rect l="0" t="0" r="0" b="0"/>
                          <a:pathLst>
                            <a:path w="6120131">
                              <a:moveTo>
                                <a:pt x="0" y="0"/>
                              </a:moveTo>
                              <a:lnTo>
                                <a:pt x="6120131" y="0"/>
                              </a:lnTo>
                            </a:path>
                          </a:pathLst>
                        </a:custGeom>
                        <a:ln w="38100" cap="flat">
                          <a:miter lim="100000"/>
                        </a:ln>
                      </wps:spPr>
                      <wps:style>
                        <a:lnRef idx="1">
                          <a:srgbClr val="622423"/>
                        </a:lnRef>
                        <a:fillRef idx="0">
                          <a:srgbClr val="000000">
                            <a:alpha val="0"/>
                          </a:srgbClr>
                        </a:fillRef>
                        <a:effectRef idx="0">
                          <a:scrgbClr r="0" g="0" b="0"/>
                        </a:effectRef>
                        <a:fontRef idx="none"/>
                      </wps:style>
                      <wps:bodyPr/>
                    </wps:wsp>
                  </wpg:wgp>
                </a:graphicData>
              </a:graphic>
            </wp:anchor>
          </w:drawing>
        </mc:Choice>
        <mc:Fallback>
          <w:pict>
            <v:group w14:anchorId="7EB6834E" id="Group 14899" o:spid="_x0000_s1026" style="position:absolute;margin-left:56.7pt;margin-top:774.65pt;width:481.9pt;height:3pt;z-index:251659264;mso-position-horizontal-relative:page;mso-position-vertical-relative:page" coordsize="612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">
              <v:shape id="Shape 14900" o:spid="_x0000_s1027" style="position:absolute;width:61201;height:0;visibility:visible;mso-wrap-style:square;v-text-anchor:top" coordsize="612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" path="m,l6120131,e" filled="f" strokecolor="#622423" strokeweight="3pt">
                <v:stroke miterlimit="1" joinstyle="miter"/>
                <v:path arrowok="t" textboxrect="0,0,6120131,0"/>
              </v:shape>
              <w10:wrap type="square" anchorx="page" anchory="page"/>
            </v:group>
          </w:pict>
        </mc:Fallback>
      </mc:AlternateContent>
    </w:r>
    <w:r>
      <w:rPr>
        <w:rFonts w:ascii="Cambria" w:eastAsia="Cambria" w:hAnsi="Cambria" w:cs="Cambria"/>
      </w:rPr>
      <w:t xml:space="preserve">Publication Scheme – November 2022Page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267E128" wp14:editId="26359419">
              <wp:simplePos x="0" y="0"/>
              <wp:positionH relativeFrom="page">
                <wp:posOffset>720090</wp:posOffset>
              </wp:positionH>
              <wp:positionV relativeFrom="page">
                <wp:posOffset>9838095</wp:posOffset>
              </wp:positionV>
              <wp:extent cx="6120131" cy="38100"/>
              <wp:effectExtent l="0" t="0" r="0" b="0"/>
              <wp:wrapSquare wrapText="bothSides"/>
              <wp:docPr id="14888" name="Group 14888"/>
              <wp:cNvGraphicFramePr/>
              <a:graphic xmlns:a="http://schemas.openxmlformats.org/drawingml/2006/main">
                <a:graphicData uri="http://schemas.microsoft.com/office/word/2010/wordprocessingGroup">
                  <wpg:wgp>
                    <wpg:cNvGrpSpPr/>
                    <wpg:grpSpPr>
                      <a:xfrm>
                        <a:off x="0" y="0"/>
                        <a:ext cx="6120131" cy="38100"/>
                        <a:chOff x="0" y="0"/>
                        <a:chExt cx="6120131" cy="38100"/>
                      </a:xfrm>
                    </wpg:grpSpPr>
                    <wps:wsp>
                      <wps:cNvPr id="14889" name="Shape 14889"/>
                      <wps:cNvSpPr/>
                      <wps:spPr>
                        <a:xfrm>
                          <a:off x="0" y="0"/>
                          <a:ext cx="6120131" cy="0"/>
                        </a:xfrm>
                        <a:custGeom>
                          <a:avLst/>
                          <a:gdLst/>
                          <a:ahLst/>
                          <a:cxnLst/>
                          <a:rect l="0" t="0" r="0" b="0"/>
                          <a:pathLst>
                            <a:path w="6120131">
                              <a:moveTo>
                                <a:pt x="0" y="0"/>
                              </a:moveTo>
                              <a:lnTo>
                                <a:pt x="6120131" y="0"/>
                              </a:lnTo>
                            </a:path>
                          </a:pathLst>
                        </a:custGeom>
                        <a:ln w="38100" cap="flat">
                          <a:miter lim="100000"/>
                        </a:ln>
                      </wps:spPr>
                      <wps:style>
                        <a:lnRef idx="1">
                          <a:srgbClr val="622423"/>
                        </a:lnRef>
                        <a:fillRef idx="0">
                          <a:srgbClr val="000000">
                            <a:alpha val="0"/>
                          </a:srgbClr>
                        </a:fillRef>
                        <a:effectRef idx="0">
                          <a:scrgbClr r="0" g="0" b="0"/>
                        </a:effectRef>
                        <a:fontRef idx="none"/>
                      </wps:style>
                      <wps:bodyPr/>
                    </wps:wsp>
                  </wpg:wgp>
                </a:graphicData>
              </a:graphic>
            </wp:anchor>
          </w:drawing>
        </mc:Choice>
        <mc:Fallback>
          <w:pict>
            <v:group w14:anchorId="7BB9459D" id="Group 14888" o:spid="_x0000_s1026" style="position:absolute;margin-left:56.7pt;margin-top:774.65pt;width:481.9pt;height:3pt;z-index:251660288;mso-position-horizontal-relative:page;mso-position-vertical-relative:page" coordsize="612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">
              <v:shape id="Shape 14889" o:spid="_x0000_s1027" style="position:absolute;width:61201;height:0;visibility:visible;mso-wrap-style:square;v-text-anchor:top" coordsize="612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" path="m,l6120131,e" filled="f" strokecolor="#622423" strokeweight="3pt">
                <v:stroke miterlimit="1" joinstyle="miter"/>
                <v:path arrowok="t" textboxrect="0,0,6120131,0"/>
              </v:shape>
              <w10:wrap type="square" anchorx="page" anchory="page"/>
            </v:group>
          </w:pict>
        </mc:Fallback>
      </mc:AlternateContent>
    </w:r>
    <w:r w:rsidR="003664BD" w:rsidRPr="003664BD">
      <w:rPr>
        <w:rFonts w:ascii="Cambria" w:eastAsia="Cambria" w:hAnsi="Cambria" w:cs="Cambria"/>
      </w:rPr>
      <w:t xml:space="preserve"> </w:t>
    </w:r>
    <w:r w:rsidR="003664BD">
      <w:rPr>
        <w:rFonts w:ascii="Cambria" w:eastAsia="Cambria" w:hAnsi="Cambria" w:cs="Cambria"/>
      </w:rPr>
      <w:t xml:space="preserve">Published Guide to Information </w:t>
    </w:r>
    <w:r>
      <w:rPr>
        <w:rFonts w:ascii="Cambria" w:eastAsia="Cambria" w:hAnsi="Cambria" w:cs="Cambria"/>
      </w:rPr>
      <w:t>–</w:t>
    </w:r>
    <w:r w:rsidR="00C166E2">
      <w:rPr>
        <w:rFonts w:ascii="Cambria" w:eastAsia="Cambria" w:hAnsi="Cambria" w:cs="Cambria"/>
      </w:rPr>
      <w:t xml:space="preserve"> July 2025</w:t>
    </w:r>
    <w:r w:rsidR="003664BD">
      <w:rPr>
        <w:rFonts w:ascii="Cambria" w:eastAsia="Cambria" w:hAnsi="Cambria" w:cs="Cambria"/>
      </w:rPr>
      <w:t xml:space="preserve"> </w:t>
    </w:r>
    <w:r>
      <w:rPr>
        <w:rFonts w:ascii="Cambria" w:eastAsia="Cambria" w:hAnsi="Cambria" w:cs="Cambria"/>
      </w:rPr>
      <w:t xml:space="preserve">Page </w:t>
    </w:r>
    <w:r>
      <w:fldChar w:fldCharType="begin"/>
    </w:r>
    <w:r>
      <w:instrText xml:space="preserve"> PAGE   \* MERGEFORMAT </w:instrText>
    </w:r>
    <w:r>
      <w:fldChar w:fldCharType="separate"/>
    </w:r>
    <w:r w:rsidRPr="003B02E7">
      <w:rPr>
        <w:rFonts w:ascii="Calibri" w:eastAsia="Calibri" w:hAnsi="Calibri" w:cs="Calibri"/>
        <w:noProof/>
      </w:rPr>
      <w:t>15</w:t>
    </w:r>
    <w:r>
      <w:rPr>
        <w:rFonts w:ascii="Calibri" w:eastAsia="Calibri" w:hAnsi="Calibri" w:cs="Calibr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07F5161" wp14:editId="5F61EF52">
              <wp:simplePos x="0" y="0"/>
              <wp:positionH relativeFrom="page">
                <wp:posOffset>720090</wp:posOffset>
              </wp:positionH>
              <wp:positionV relativeFrom="page">
                <wp:posOffset>9838095</wp:posOffset>
              </wp:positionV>
              <wp:extent cx="6120131" cy="38100"/>
              <wp:effectExtent l="0" t="0" r="0" b="0"/>
              <wp:wrapSquare wrapText="bothSides"/>
              <wp:docPr id="14877" name="Group 14877"/>
              <wp:cNvGraphicFramePr/>
              <a:graphic xmlns:a="http://schemas.openxmlformats.org/drawingml/2006/main">
                <a:graphicData uri="http://schemas.microsoft.com/office/word/2010/wordprocessingGroup">
                  <wpg:wgp>
                    <wpg:cNvGrpSpPr/>
                    <wpg:grpSpPr>
                      <a:xfrm>
                        <a:off x="0" y="0"/>
                        <a:ext cx="6120131" cy="38100"/>
                        <a:chOff x="0" y="0"/>
                        <a:chExt cx="6120131" cy="38100"/>
                      </a:xfrm>
                    </wpg:grpSpPr>
                    <wps:wsp>
                      <wps:cNvPr id="14878" name="Shape 14878"/>
                      <wps:cNvSpPr/>
                      <wps:spPr>
                        <a:xfrm>
                          <a:off x="0" y="0"/>
                          <a:ext cx="6120131" cy="0"/>
                        </a:xfrm>
                        <a:custGeom>
                          <a:avLst/>
                          <a:gdLst/>
                          <a:ahLst/>
                          <a:cxnLst/>
                          <a:rect l="0" t="0" r="0" b="0"/>
                          <a:pathLst>
                            <a:path w="6120131">
                              <a:moveTo>
                                <a:pt x="0" y="0"/>
                              </a:moveTo>
                              <a:lnTo>
                                <a:pt x="6120131" y="0"/>
                              </a:lnTo>
                            </a:path>
                          </a:pathLst>
                        </a:custGeom>
                        <a:ln w="38100" cap="flat">
                          <a:miter lim="100000"/>
                        </a:ln>
                      </wps:spPr>
                      <wps:style>
                        <a:lnRef idx="1">
                          <a:srgbClr val="622423"/>
                        </a:lnRef>
                        <a:fillRef idx="0">
                          <a:srgbClr val="000000">
                            <a:alpha val="0"/>
                          </a:srgbClr>
                        </a:fillRef>
                        <a:effectRef idx="0">
                          <a:scrgbClr r="0" g="0" b="0"/>
                        </a:effectRef>
                        <a:fontRef idx="none"/>
                      </wps:style>
                      <wps:bodyPr/>
                    </wps:wsp>
                  </wpg:wgp>
                </a:graphicData>
              </a:graphic>
            </wp:anchor>
          </w:drawing>
        </mc:Choice>
        <mc:Fallback>
          <w:pict>
            <v:group w14:anchorId="4DB30467" id="Group 14877" o:spid="_x0000_s1026" style="position:absolute;margin-left:56.7pt;margin-top:774.65pt;width:481.9pt;height:3pt;z-index:251661312;mso-position-horizontal-relative:page;mso-position-vertical-relative:page" coordsize="612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">
              <v:shape id="Shape 14878" o:spid="_x0000_s1027" style="position:absolute;width:61201;height:0;visibility:visible;mso-wrap-style:square;v-text-anchor:top" coordsize="612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" path="m,l6120131,e" filled="f" strokecolor="#622423" strokeweight="3pt">
                <v:stroke miterlimit="1" joinstyle="miter"/>
                <v:path arrowok="t" textboxrect="0,0,6120131,0"/>
              </v:shape>
              <w10:wrap type="square" anchorx="page" anchory="page"/>
            </v:group>
          </w:pict>
        </mc:Fallback>
      </mc:AlternateContent>
    </w:r>
    <w:r>
      <w:rPr>
        <w:rFonts w:ascii="Cambria" w:eastAsia="Cambria" w:hAnsi="Cambria" w:cs="Cambria"/>
      </w:rPr>
      <w:t xml:space="preserve">Publication Scheme – November 2022Page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9F6" w:rsidRDefault="00DE09F6" w:rsidP="003664BD">
      <w:pPr>
        <w:spacing w:after="0" w:line="240" w:lineRule="auto"/>
      </w:pPr>
      <w:r>
        <w:separator/>
      </w:r>
    </w:p>
  </w:footnote>
  <w:footnote w:type="continuationSeparator" w:id="0">
    <w:p w:rsidR="00DE09F6" w:rsidRDefault="00DE09F6" w:rsidP="00366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8CD"/>
    <w:multiLevelType w:val="hybridMultilevel"/>
    <w:tmpl w:val="B03098AC"/>
    <w:lvl w:ilvl="0" w:tplc="807A27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826B4">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03B94">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5CCDEC">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1C2234">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EEEE02">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B8BCFE">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498F2">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EC10C2">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0628F"/>
    <w:multiLevelType w:val="hybridMultilevel"/>
    <w:tmpl w:val="90FA337E"/>
    <w:lvl w:ilvl="0" w:tplc="BC441C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C8D970">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A9A0A">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A25F88">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4CDA7A">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82704C">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F817F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32903E">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5A02E4">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961D5D"/>
    <w:multiLevelType w:val="hybridMultilevel"/>
    <w:tmpl w:val="6EEAA790"/>
    <w:lvl w:ilvl="0" w:tplc="B31CEB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263D8">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949820">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F89034">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24790">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ED87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8213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8628DA">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A42AD8">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BE778B"/>
    <w:multiLevelType w:val="hybridMultilevel"/>
    <w:tmpl w:val="D47883B2"/>
    <w:lvl w:ilvl="0" w:tplc="BB7051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8087C">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B0268E">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049CE0">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62ACE">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FA2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20D9E8">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D6A07C">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2CEC70">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784411"/>
    <w:multiLevelType w:val="hybridMultilevel"/>
    <w:tmpl w:val="2108B10C"/>
    <w:lvl w:ilvl="0" w:tplc="8AA8D9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F6BA2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AAA77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06C3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4C61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C4F40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6D15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D34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C0B32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594653"/>
    <w:multiLevelType w:val="hybridMultilevel"/>
    <w:tmpl w:val="209C5706"/>
    <w:lvl w:ilvl="0" w:tplc="D234CF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8BA62">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442814">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50C88A">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CF570">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A6027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748DD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4F59E">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6ED7AA">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777C60"/>
    <w:multiLevelType w:val="hybridMultilevel"/>
    <w:tmpl w:val="78609656"/>
    <w:lvl w:ilvl="0" w:tplc="06AE7A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169F4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2F48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84593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7C733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4EB1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9E185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6B4C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47E4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B5492F"/>
    <w:multiLevelType w:val="hybridMultilevel"/>
    <w:tmpl w:val="911A2E8C"/>
    <w:lvl w:ilvl="0" w:tplc="187CBE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84500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14C3B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C813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4AF5B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549F9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0DFB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AC8E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AE872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9E6621"/>
    <w:multiLevelType w:val="hybridMultilevel"/>
    <w:tmpl w:val="BDFC1840"/>
    <w:lvl w:ilvl="0" w:tplc="C2EEDC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28D4E4">
      <w:start w:val="1"/>
      <w:numFmt w:val="bullet"/>
      <w:lvlText w:val="-"/>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869450">
      <w:start w:val="1"/>
      <w:numFmt w:val="bullet"/>
      <w:lvlText w:val="▪"/>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66531A">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C08F8">
      <w:start w:val="1"/>
      <w:numFmt w:val="bullet"/>
      <w:lvlText w:val="o"/>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4E1304">
      <w:start w:val="1"/>
      <w:numFmt w:val="bullet"/>
      <w:lvlText w:val="▪"/>
      <w:lvlJc w:val="left"/>
      <w:pPr>
        <w:ind w:left="4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ECEB8">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AA7B6C">
      <w:start w:val="1"/>
      <w:numFmt w:val="bullet"/>
      <w:lvlText w:val="o"/>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56835C">
      <w:start w:val="1"/>
      <w:numFmt w:val="bullet"/>
      <w:lvlText w:val="▪"/>
      <w:lvlJc w:val="left"/>
      <w:pPr>
        <w:ind w:left="6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2"/>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BD"/>
    <w:rsid w:val="003664BD"/>
    <w:rsid w:val="00BD51BF"/>
    <w:rsid w:val="00C166E2"/>
    <w:rsid w:val="00DE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CEBA"/>
  <w15:chartTrackingRefBased/>
  <w15:docId w15:val="{7C07751D-085B-49E8-9DF8-041ED2D5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4BD"/>
    <w:pPr>
      <w:spacing w:after="231" w:line="250" w:lineRule="auto"/>
      <w:ind w:left="10" w:hanging="10"/>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3664BD"/>
    <w:pPr>
      <w:keepNext/>
      <w:keepLines/>
      <w:spacing w:after="301"/>
      <w:ind w:left="-296" w:hanging="10"/>
      <w:outlineLvl w:val="0"/>
    </w:pPr>
    <w:rPr>
      <w:rFonts w:ascii="Arial" w:eastAsia="Arial" w:hAnsi="Arial" w:cs="Arial"/>
      <w:b/>
      <w:color w:val="000000"/>
      <w:sz w:val="28"/>
      <w:u w:val="single" w:color="000000"/>
      <w:lang w:eastAsia="en-GB"/>
    </w:rPr>
  </w:style>
  <w:style w:type="paragraph" w:styleId="Heading2">
    <w:name w:val="heading 2"/>
    <w:next w:val="Normal"/>
    <w:link w:val="Heading2Char"/>
    <w:uiPriority w:val="9"/>
    <w:unhideWhenUsed/>
    <w:qFormat/>
    <w:rsid w:val="003664BD"/>
    <w:pPr>
      <w:keepNext/>
      <w:keepLines/>
      <w:spacing w:after="0"/>
      <w:outlineLvl w:val="1"/>
    </w:pPr>
    <w:rPr>
      <w:rFonts w:ascii="Arial" w:eastAsia="Arial" w:hAnsi="Arial" w:cs="Arial"/>
      <w:color w:val="000000"/>
      <w:sz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BD"/>
    <w:rPr>
      <w:rFonts w:ascii="Arial" w:eastAsia="Arial" w:hAnsi="Arial" w:cs="Arial"/>
      <w:b/>
      <w:color w:val="000000"/>
      <w:sz w:val="28"/>
      <w:u w:val="single" w:color="000000"/>
      <w:lang w:eastAsia="en-GB"/>
    </w:rPr>
  </w:style>
  <w:style w:type="character" w:customStyle="1" w:styleId="Heading2Char">
    <w:name w:val="Heading 2 Char"/>
    <w:basedOn w:val="DefaultParagraphFont"/>
    <w:link w:val="Heading2"/>
    <w:uiPriority w:val="9"/>
    <w:rsid w:val="003664BD"/>
    <w:rPr>
      <w:rFonts w:ascii="Arial" w:eastAsia="Arial" w:hAnsi="Arial" w:cs="Arial"/>
      <w:color w:val="000000"/>
      <w:sz w:val="20"/>
      <w:u w:val="single" w:color="000000"/>
      <w:lang w:eastAsia="en-GB"/>
    </w:rPr>
  </w:style>
  <w:style w:type="table" w:customStyle="1" w:styleId="TableGrid">
    <w:name w:val="TableGrid"/>
    <w:rsid w:val="003664BD"/>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664BD"/>
    <w:rPr>
      <w:color w:val="0563C1" w:themeColor="hyperlink"/>
      <w:u w:val="single"/>
    </w:rPr>
  </w:style>
  <w:style w:type="paragraph" w:styleId="Header">
    <w:name w:val="header"/>
    <w:basedOn w:val="Normal"/>
    <w:link w:val="HeaderChar"/>
    <w:uiPriority w:val="99"/>
    <w:unhideWhenUsed/>
    <w:rsid w:val="00366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4BD"/>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sework@ico.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ithcavellprimary.co.uk/"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AEEA7-EF69-4BB1-9981-D760FAB7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Campbell</dc:creator>
  <cp:keywords/>
  <dc:description/>
  <cp:lastModifiedBy>Luisa Campbell</cp:lastModifiedBy>
  <cp:revision>3</cp:revision>
  <dcterms:created xsi:type="dcterms:W3CDTF">2025-06-16T13:57:00Z</dcterms:created>
  <dcterms:modified xsi:type="dcterms:W3CDTF">2025-06-16T14:02:00Z</dcterms:modified>
</cp:coreProperties>
</file>